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EFAE9">
      <w:pPr>
        <w:keepNext w:val="0"/>
        <w:keepLines w:val="0"/>
        <w:pageBreakBefore w:val="0"/>
        <w:widowControl/>
        <w:suppressAutoHyphens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附件4</w:t>
      </w:r>
    </w:p>
    <w:p w14:paraId="054E843E">
      <w:pPr>
        <w:spacing w:after="0" w:line="58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2DB9914A">
      <w:pPr>
        <w:widowControl/>
        <w:suppressAutoHyphens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应急管理部国际交流合作中心</w:t>
      </w:r>
    </w:p>
    <w:p w14:paraId="44A4F3ED">
      <w:pPr>
        <w:widowControl/>
        <w:suppressAutoHyphens/>
        <w:spacing w:after="0" w:line="58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拟聘人员公示</w:t>
      </w:r>
    </w:p>
    <w:p w14:paraId="0A1824E4">
      <w:pPr>
        <w:widowControl/>
        <w:suppressAutoHyphens/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pacing w:val="-20"/>
          <w:kern w:val="0"/>
          <w:sz w:val="44"/>
          <w:szCs w:val="44"/>
        </w:rPr>
      </w:pP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623"/>
        <w:gridCol w:w="1462"/>
        <w:gridCol w:w="2294"/>
        <w:gridCol w:w="2693"/>
      </w:tblGrid>
      <w:tr w14:paraId="3549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1459" w:type="dxa"/>
            <w:noWrap w:val="0"/>
            <w:vAlign w:val="center"/>
          </w:tcPr>
          <w:p w14:paraId="57572BB6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招聘</w:t>
            </w:r>
          </w:p>
          <w:p w14:paraId="0DCE29B1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批次</w:t>
            </w:r>
          </w:p>
        </w:tc>
        <w:tc>
          <w:tcPr>
            <w:tcW w:w="2623" w:type="dxa"/>
            <w:noWrap w:val="0"/>
            <w:vAlign w:val="center"/>
          </w:tcPr>
          <w:p w14:paraId="1F44A86F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岗位</w:t>
            </w:r>
          </w:p>
        </w:tc>
        <w:tc>
          <w:tcPr>
            <w:tcW w:w="1462" w:type="dxa"/>
            <w:noWrap w:val="0"/>
            <w:vAlign w:val="center"/>
          </w:tcPr>
          <w:p w14:paraId="2E161D06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姓 名</w:t>
            </w:r>
          </w:p>
        </w:tc>
        <w:tc>
          <w:tcPr>
            <w:tcW w:w="2294" w:type="dxa"/>
            <w:noWrap w:val="0"/>
            <w:vAlign w:val="center"/>
          </w:tcPr>
          <w:p w14:paraId="4607B7EF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学历学位及</w:t>
            </w:r>
          </w:p>
          <w:p w14:paraId="4F2EF756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专业</w:t>
            </w:r>
          </w:p>
        </w:tc>
        <w:tc>
          <w:tcPr>
            <w:tcW w:w="2693" w:type="dxa"/>
            <w:noWrap w:val="0"/>
            <w:vAlign w:val="center"/>
          </w:tcPr>
          <w:p w14:paraId="5CAE3ECC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毕业院校/</w:t>
            </w:r>
          </w:p>
          <w:p w14:paraId="2BCE1EF3">
            <w:pPr>
              <w:widowControl/>
              <w:suppressAutoHyphens/>
              <w:spacing w:after="0" w:line="560" w:lineRule="exact"/>
              <w:jc w:val="center"/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rFonts w:hint="eastAsia" w:ascii="黑体" w:hAnsi="黑体" w:eastAsia="黑体"/>
                <w:color w:val="000000"/>
                <w:kern w:val="1"/>
                <w:sz w:val="24"/>
                <w:szCs w:val="24"/>
                <w:lang w:bidi="hi-IN"/>
              </w:rPr>
              <w:t>原工作单位</w:t>
            </w:r>
          </w:p>
        </w:tc>
      </w:tr>
      <w:tr w14:paraId="2B85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exact"/>
          <w:jc w:val="center"/>
        </w:trPr>
        <w:tc>
          <w:tcPr>
            <w:tcW w:w="1459" w:type="dxa"/>
            <w:noWrap w:val="0"/>
            <w:vAlign w:val="center"/>
          </w:tcPr>
          <w:p w14:paraId="0FF694D7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2025年度</w:t>
            </w:r>
          </w:p>
          <w:p w14:paraId="1EFD1150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第二批</w:t>
            </w:r>
          </w:p>
        </w:tc>
        <w:tc>
          <w:tcPr>
            <w:tcW w:w="2623" w:type="dxa"/>
            <w:noWrap w:val="0"/>
            <w:vAlign w:val="center"/>
          </w:tcPr>
          <w:p w14:paraId="5DD13689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信息部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6261C108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项目管理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岗</w:t>
            </w:r>
          </w:p>
        </w:tc>
        <w:tc>
          <w:tcPr>
            <w:tcW w:w="1462" w:type="dxa"/>
            <w:noWrap w:val="0"/>
            <w:vAlign w:val="center"/>
          </w:tcPr>
          <w:p w14:paraId="039F5229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谢峥屿</w:t>
            </w:r>
          </w:p>
        </w:tc>
        <w:tc>
          <w:tcPr>
            <w:tcW w:w="2294" w:type="dxa"/>
            <w:noWrap w:val="0"/>
            <w:vAlign w:val="center"/>
          </w:tcPr>
          <w:p w14:paraId="69879AE8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硕士研究生</w:t>
            </w:r>
          </w:p>
          <w:p w14:paraId="278BCAA6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公共管理</w:t>
            </w:r>
          </w:p>
        </w:tc>
        <w:tc>
          <w:tcPr>
            <w:tcW w:w="2693" w:type="dxa"/>
            <w:noWrap w:val="0"/>
            <w:vAlign w:val="center"/>
          </w:tcPr>
          <w:p w14:paraId="21A5DAF4">
            <w:pPr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应急管理部国际交流合作中心编外聘用人员</w:t>
            </w:r>
          </w:p>
        </w:tc>
      </w:tr>
    </w:tbl>
    <w:p w14:paraId="503A5B96">
      <w:pPr>
        <w:widowControl/>
        <w:suppressAutoHyphens/>
        <w:spacing w:after="0"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 w14:paraId="23BB1776">
      <w:pPr>
        <w:widowControl/>
        <w:suppressAutoHyphens/>
        <w:spacing w:after="0" w:line="600" w:lineRule="exact"/>
        <w:ind w:firstLine="640" w:firstLineChars="200"/>
        <w:rPr>
          <w:rFonts w:hint="eastAsia"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>受理电话：</w:t>
      </w:r>
      <w:r>
        <w:rPr>
          <w:rFonts w:hint="eastAsia" w:ascii="仿宋" w:hAnsi="仿宋" w:eastAsia="仿宋" w:cs="宋体"/>
          <w:kern w:val="0"/>
          <w:sz w:val="32"/>
          <w:szCs w:val="32"/>
        </w:rPr>
        <w:t>010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-</w:t>
      </w:r>
      <w:r>
        <w:rPr>
          <w:rFonts w:hint="eastAsia" w:ascii="仿宋" w:hAnsi="仿宋" w:eastAsia="仿宋" w:cs="宋体"/>
          <w:kern w:val="0"/>
          <w:sz w:val="32"/>
          <w:szCs w:val="32"/>
        </w:rPr>
        <w:t>84750003</w:t>
      </w:r>
    </w:p>
    <w:p w14:paraId="3780B049">
      <w:pPr>
        <w:widowControl/>
        <w:suppressAutoHyphens/>
        <w:spacing w:after="0" w:line="600" w:lineRule="exact"/>
        <w:ind w:firstLine="640" w:firstLineChars="200"/>
        <w:rPr>
          <w:rFonts w:hint="eastAsia" w:ascii="仿宋" w:hAnsi="仿宋" w:eastAsia="仿宋" w:cs="方正仿宋_GBK"/>
          <w:kern w:val="0"/>
          <w:sz w:val="32"/>
          <w:szCs w:val="32"/>
        </w:rPr>
      </w:pPr>
      <w:r>
        <w:rPr>
          <w:rFonts w:hint="eastAsia" w:ascii="仿宋" w:hAnsi="仿宋" w:eastAsia="仿宋" w:cs="方正仿宋_GBK"/>
          <w:kern w:val="0"/>
          <w:sz w:val="32"/>
          <w:szCs w:val="32"/>
        </w:rPr>
        <w:t>来信地址及邮编：北京市朝阳区北苑路</w:t>
      </w:r>
      <w:r>
        <w:rPr>
          <w:rFonts w:hint="eastAsia" w:ascii="仿宋" w:hAnsi="仿宋" w:eastAsia="仿宋" w:cs="宋体"/>
          <w:kern w:val="0"/>
          <w:sz w:val="32"/>
          <w:szCs w:val="32"/>
        </w:rPr>
        <w:t>32</w:t>
      </w:r>
      <w:r>
        <w:rPr>
          <w:rFonts w:hint="eastAsia" w:ascii="仿宋" w:hAnsi="仿宋" w:eastAsia="仿宋" w:cs="方正仿宋_GBK"/>
          <w:kern w:val="0"/>
          <w:sz w:val="32"/>
          <w:szCs w:val="32"/>
        </w:rPr>
        <w:t>号安全大厦；</w:t>
      </w:r>
    </w:p>
    <w:p w14:paraId="4E39CD29">
      <w:pPr>
        <w:widowControl/>
        <w:suppressAutoHyphens/>
        <w:spacing w:after="0" w:line="600" w:lineRule="exact"/>
        <w:rPr>
          <w:rFonts w:hint="eastAsia" w:ascii="仿宋" w:hAnsi="仿宋" w:eastAsia="仿宋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100012</w:t>
      </w:r>
    </w:p>
    <w:p w14:paraId="5296FD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8123EF-1D43-4CBA-9BCB-0BB89125FA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5D065EE-7298-48CB-876B-E05EAF275C05}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AC482FF0-3A3D-48AD-AF23-BAC472DB8ED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FCAFE31D-5760-435A-B48B-8637ACFC76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807DA11-F64C-4826-BAEE-93709C9D09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5847D5D-4577-4CAA-B3AC-D1765CA55F8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44C42"/>
    <w:rsid w:val="0214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2025-07-09T07:08:00Z</dcterms:created>
  <dc:creator>李春艳</dc:creator>
  <cp:lastModifiedBy>李春艳</cp:lastModifiedBy>
  <dcterms:modified xsi:type="dcterms:W3CDTF">2025-07-09T07:09:30Z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F35534CECAC449EF9A9150A98596A4A0_11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