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2A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附件16</w:t>
      </w:r>
    </w:p>
    <w:p w14:paraId="50461C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</w:p>
    <w:p w14:paraId="15B1EF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应急管理部北戴河康复院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中国煤矿工人</w:t>
      </w:r>
    </w:p>
    <w:p w14:paraId="3F2134C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北戴河疗养院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）拟聘人员公示</w:t>
      </w:r>
    </w:p>
    <w:p w14:paraId="39E9E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</w:pPr>
    </w:p>
    <w:p w14:paraId="562C6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</w:pPr>
      <w:bookmarkStart w:id="0" w:name="_GoBack"/>
      <w:bookmarkEnd w:id="0"/>
    </w:p>
    <w:p w14:paraId="563945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应急管理部北戴河康复院（中国煤矿工人北戴河疗养院）康复医学科康复医师岗位、精神心理科临床医生岗位因无符合条件人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员报名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综合医学科、呼吸与危重症医学科临床医生岗、后勤部工程管理岗因未达到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5:1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的笔试开考比例；科教科科员岗因参加面试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考生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达到合格分数线等原因，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用人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领导班子集体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研究，取消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上述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招聘计划。</w:t>
      </w:r>
    </w:p>
    <w:p w14:paraId="3423B0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0335-7817759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；监督电话：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0335-7817710。</w:t>
      </w:r>
    </w:p>
    <w:p w14:paraId="021B3CD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来信地址及邮编：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河北省秦皇岛市北戴河区保二路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号；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066100</w:t>
      </w:r>
    </w:p>
    <w:p w14:paraId="708E4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21EDFE7-7ECF-440D-8B78-6FEE7D2244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C0D064B-CCFF-42B8-B6BE-18E9E12B3242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A74BAE6-439A-462F-9A13-9F2D696397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D0E5B0-23E5-45B3-88E0-B7C7B86F36A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14FB4"/>
    <w:rsid w:val="11E1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楷体_GB2312" w:eastAsia="楷体_GB2312"/>
      <w:sz w:val="32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2025-07-09T07:15:00Z</dcterms:created>
  <dc:creator>李春艳</dc:creator>
  <cp:lastModifiedBy>李春艳</cp:lastModifiedBy>
  <dcterms:modified xsi:type="dcterms:W3CDTF">2025-07-09T07:17:47Z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F6142C73AA004771B51607D859061A72_11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