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/>
    <w:p>
      <w:pPr>
        <w:ind w:left="12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，是2025年应届毕业生，在本次公开招聘中报考中国农业科学院作物科学研究所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二、在校期间为非在职、非就业状态，在毕业前3年以来未有过社保缴纳记录，未签订聘用合同（劳动合同）。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四、自觉遵守招聘考试纪律及相关规定，如有违规、违纪、违法行为，自愿接受相关处罚。</w:t>
      </w:r>
    </w:p>
    <w:p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>
      <w:pPr>
        <w:ind w:right="1120"/>
        <w:rPr>
          <w:rFonts w:ascii="仿宋_GB2312" w:eastAsia="仿宋_GB2312"/>
          <w:sz w:val="28"/>
          <w:szCs w:val="32"/>
        </w:rPr>
      </w:pPr>
    </w:p>
    <w:p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  <w:rsid w:val="2BF7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59</TotalTime>
  <ScaleCrop>false</ScaleCrop>
  <LinksUpToDate>false</LinksUpToDate>
  <CharactersWithSpaces>367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2025-01-06T14:48:00Z</dcterms:created>
  <dc:creator>C</dc:creator>
  <cp:lastModifiedBy>admin</cp:lastModifiedBy>
  <dcterms:modified xsi:type="dcterms:W3CDTF">2025-03-06T16:29:17Z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