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textAlignment w:val="auto"/>
        <w:rPr>
          <w:rFonts w:hint="default" w:ascii="黑体" w:hAnsi="黑体" w:eastAsia="黑体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</w:rPr>
        <w:t>国家文物局考古研究中心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</w:rPr>
        <w:t>年公开招聘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  <w:lang w:val="en-US" w:eastAsia="zh-CN"/>
        </w:rPr>
        <w:t>专业技术人员岗位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</w:rPr>
        <w:t>计划表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  <w:lang w:val="en-US" w:eastAsia="zh-CN"/>
        </w:rPr>
      </w:pPr>
    </w:p>
    <w:tbl>
      <w:tblPr>
        <w:tblStyle w:val="3"/>
        <w:tblW w:w="14093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257"/>
        <w:gridCol w:w="918"/>
        <w:gridCol w:w="2153"/>
        <w:gridCol w:w="1229"/>
        <w:gridCol w:w="1709"/>
        <w:gridCol w:w="1575"/>
        <w:gridCol w:w="4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岗位名称及代码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招聘人员范围（类别）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考古研究岗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（KG）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承担水下考古、田野考古、科技考古等考古研究工作。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1.应届毕业生（生源不限）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2.博士后出站人员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3.留学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回国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历史学（06）、考古学（0601）、科学技术史（0712）、生物学（0710）、地质学（0709）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文物保护岗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（WB）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承担考古发掘文物的保护修复工作。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考古学（0601）、科学技术史（0712）、生物学（0710）、环境科学与工程（0830）</w:t>
            </w:r>
          </w:p>
        </w:tc>
      </w:tr>
    </w:tbl>
    <w:p>
      <w:pPr>
        <w:rPr>
          <w:color w:val="auto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B00D6"/>
    <w:rsid w:val="225148AA"/>
    <w:rsid w:val="32414F31"/>
    <w:rsid w:val="3B45115D"/>
    <w:rsid w:val="55061DA5"/>
    <w:rsid w:val="614B1137"/>
    <w:rsid w:val="6EFF537B"/>
    <w:rsid w:val="7C0C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2026-01-16T11:48:00Z</dcterms:created>
  <dc:creator>Hanxi</dc:creator>
  <cp:lastModifiedBy>admin</cp:lastModifiedBy>
  <cp:lastPrinted>2026-01-19T15:02:00Z</cp:lastPrinted>
  <dcterms:modified xsi:type="dcterms:W3CDTF">2026-02-11T16:39:58Z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5F8BC6CA032A46238B35D7883F98E097_12</vt:lpwstr>
  </property>
</Properties>
</file>