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4B61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rPr>
          <w:rFonts w:ascii="Times New Roman" w:hAnsi="Times New Roman" w:eastAsia="黑体" w:cs="宋体"/>
          <w:caps w:val="0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caps w:val="0"/>
          <w:kern w:val="0"/>
          <w:sz w:val="32"/>
          <w:szCs w:val="32"/>
        </w:rPr>
        <w:t>附件1</w:t>
      </w:r>
    </w:p>
    <w:tbl>
      <w:tblPr>
        <w:tblStyle w:val="2"/>
        <w:tblW w:w="15408" w:type="dxa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938"/>
        <w:gridCol w:w="900"/>
        <w:gridCol w:w="2362"/>
        <w:gridCol w:w="1000"/>
        <w:gridCol w:w="1213"/>
        <w:gridCol w:w="2375"/>
        <w:gridCol w:w="3075"/>
        <w:gridCol w:w="1905"/>
        <w:gridCol w:w="850"/>
        <w:gridCol w:w="240"/>
      </w:tblGrid>
      <w:tr w14:paraId="67376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90" w:type="dxa"/>
          <w:trHeight w:val="75" w:hRule="atLeast"/>
        </w:trPr>
        <w:tc>
          <w:tcPr>
            <w:tcW w:w="143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94AE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800" w:firstLineChars="200"/>
              <w:jc w:val="center"/>
              <w:textAlignment w:val="top"/>
              <w:rPr>
                <w:rFonts w:ascii="Times New Roman" w:hAnsi="Times New Roman" w:eastAsia="方正小标宋简体" w:cs="宋体"/>
                <w:b/>
                <w:bCs/>
                <w:caps w:val="0"/>
                <w:color w:val="00000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简体" w:cs="Arial"/>
                <w:caps w:val="0"/>
                <w:color w:val="000000"/>
                <w:kern w:val="0"/>
                <w:sz w:val="40"/>
                <w:szCs w:val="40"/>
              </w:rPr>
              <w:t>民盟中央所属在京单位202</w:t>
            </w:r>
            <w:r>
              <w:rPr>
                <w:rFonts w:ascii="Times New Roman" w:hAnsi="Times New Roman" w:eastAsia="方正小标宋简体" w:cs="Arial"/>
                <w:caps w:val="0"/>
                <w:color w:val="000000"/>
                <w:kern w:val="0"/>
                <w:sz w:val="40"/>
                <w:szCs w:val="40"/>
              </w:rPr>
              <w:t>6</w:t>
            </w:r>
            <w:r>
              <w:rPr>
                <w:rFonts w:hint="eastAsia" w:ascii="Times New Roman" w:hAnsi="Times New Roman" w:eastAsia="方正小标宋简体" w:cs="Arial"/>
                <w:caps w:val="0"/>
                <w:color w:val="000000"/>
                <w:kern w:val="0"/>
                <w:sz w:val="40"/>
                <w:szCs w:val="40"/>
              </w:rPr>
              <w:t>年度公开招聘岗位信息表</w:t>
            </w:r>
          </w:p>
        </w:tc>
      </w:tr>
      <w:tr w14:paraId="6217D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796" w:hRule="atLeast"/>
        </w:trPr>
        <w:tc>
          <w:tcPr>
            <w:tcW w:w="5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806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aps w:val="0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aps w:val="0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3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61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ap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aps w:val="0"/>
                <w:color w:val="000000"/>
                <w:kern w:val="0"/>
                <w:sz w:val="22"/>
                <w:szCs w:val="22"/>
                <w:lang w:bidi="ar"/>
              </w:rPr>
              <w:t>用人</w:t>
            </w:r>
          </w:p>
          <w:p w14:paraId="6E5BCD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aps w:val="0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aps w:val="0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5453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ap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aps w:val="0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 w14:paraId="269993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aps w:val="0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aps w:val="0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236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926A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aps w:val="0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aps w:val="0"/>
                <w:color w:val="000000"/>
                <w:kern w:val="0"/>
                <w:sz w:val="22"/>
                <w:szCs w:val="22"/>
                <w:lang w:bidi="ar"/>
              </w:rPr>
              <w:t>岗位简介</w:t>
            </w:r>
          </w:p>
        </w:tc>
        <w:tc>
          <w:tcPr>
            <w:tcW w:w="10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051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aps w:val="0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aps w:val="0"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12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188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aps w:val="0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aps w:val="0"/>
                <w:color w:val="000000"/>
                <w:kern w:val="0"/>
                <w:sz w:val="22"/>
                <w:szCs w:val="22"/>
                <w:lang w:bidi="ar"/>
              </w:rPr>
              <w:t>学历学位要求</w:t>
            </w:r>
          </w:p>
        </w:tc>
        <w:tc>
          <w:tcPr>
            <w:tcW w:w="237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8F3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ap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aps w:val="0"/>
                <w:color w:val="000000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307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A9E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aps w:val="0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aps w:val="0"/>
                <w:color w:val="000000"/>
                <w:kern w:val="0"/>
                <w:sz w:val="22"/>
                <w:szCs w:val="22"/>
                <w:lang w:bidi="ar"/>
              </w:rPr>
              <w:t>其他资格条件</w:t>
            </w:r>
          </w:p>
        </w:tc>
        <w:tc>
          <w:tcPr>
            <w:tcW w:w="2755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67D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aps w:val="0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aps w:val="0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3660A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12" w:hRule="atLeast"/>
        </w:trPr>
        <w:tc>
          <w:tcPr>
            <w:tcW w:w="5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97D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/>
                <w:bCs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235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/>
                <w:bCs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63A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/>
                <w:bCs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7FB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/>
                <w:bCs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D8B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/>
                <w:bCs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FFC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/>
                <w:bCs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E9C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/>
                <w:bCs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6A59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/>
                <w:bCs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2755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E7B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/>
                <w:bCs/>
                <w:caps w:val="0"/>
                <w:color w:val="000000"/>
                <w:sz w:val="28"/>
                <w:szCs w:val="28"/>
              </w:rPr>
            </w:pPr>
          </w:p>
        </w:tc>
      </w:tr>
      <w:tr w14:paraId="3077D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796" w:hRule="atLeast"/>
        </w:trPr>
        <w:tc>
          <w:tcPr>
            <w:tcW w:w="5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BB5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323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  <w:t>群言杂志社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663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  <w:t>编辑部</w:t>
            </w:r>
          </w:p>
          <w:p w14:paraId="60F04E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  <w:t>编辑岗（专技</w:t>
            </w:r>
            <w:r>
              <w:rPr>
                <w:rFonts w:hint="eastAsia" w:ascii="Times New Roman" w:hAnsi="Times New Roman" w:cs="仿宋_GB2312"/>
                <w:caps w:val="0"/>
                <w:color w:val="000000"/>
                <w:kern w:val="0"/>
                <w:szCs w:val="21"/>
                <w:lang w:eastAsia="zh-CN" w:bidi="ar"/>
              </w:rPr>
              <w:t>十级及以下</w:t>
            </w:r>
            <w:r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E82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  <w:t>1.担任刊物责任编辑，独立完成选题策划、组稿、采编等工作；</w:t>
            </w:r>
          </w:p>
          <w:p w14:paraId="04FE88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  <w:t>2.根据工作需要，不定期外出采访；</w:t>
            </w:r>
          </w:p>
          <w:p w14:paraId="35A7BF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  <w:t>3.参与稿件的校对</w:t>
            </w:r>
            <w:r>
              <w:rPr>
                <w:rFonts w:hint="eastAsia" w:ascii="Times New Roman" w:hAnsi="Times New Roman" w:cs="仿宋_GB2312"/>
                <w:caps w:val="0"/>
                <w:color w:val="000000"/>
                <w:kern w:val="0"/>
                <w:szCs w:val="21"/>
                <w:lang w:val="en-US" w:eastAsia="zh-CN" w:bidi="ar"/>
              </w:rPr>
              <w:t>工作。</w:t>
            </w:r>
          </w:p>
          <w:p w14:paraId="0476E2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</w:pPr>
            <w:bookmarkStart w:id="1" w:name="_GoBack"/>
            <w:bookmarkEnd w:id="1"/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9E2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7B1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23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A9A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  <w:t>理论经济学（0201）、法学（0301）、新闻传播学（0503）、中国史（0602）。</w:t>
            </w:r>
          </w:p>
        </w:tc>
        <w:tc>
          <w:tcPr>
            <w:tcW w:w="30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FBC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  <w:t>1.文字功底扎实，擅长新闻、公文写作。具有创新意识和良好的沟通能力；</w:t>
            </w:r>
          </w:p>
          <w:p w14:paraId="647CB3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  <w:t>2.具有团队精神和进取意识，能够承受较强工作压力；</w:t>
            </w:r>
          </w:p>
          <w:p w14:paraId="58C35F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  <w:t>3.熟练使用办公软件、绘图软件及互联网信息传播工具；</w:t>
            </w:r>
          </w:p>
          <w:p w14:paraId="3FA07C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  <w:t>4.具备一定会议策划和组织能力。</w:t>
            </w:r>
          </w:p>
        </w:tc>
        <w:tc>
          <w:tcPr>
            <w:tcW w:w="2755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33D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</w:pPr>
            <w:bookmarkStart w:id="0" w:name="OLE_LINK6"/>
            <w:r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aps w:val="0"/>
              </w:rPr>
              <w:fldChar w:fldCharType="begin"/>
            </w:r>
            <w:r>
              <w:rPr>
                <w:rFonts w:hint="eastAsia" w:ascii="Times New Roman" w:hAnsi="Times New Roman" w:eastAsia="仿宋_GB2312" w:cs="仿宋_GB2312"/>
                <w:caps w:val="0"/>
              </w:rPr>
              <w:instrText xml:space="preserve"> HYPERLINK "mailto:指定报名邮箱qyzzszl@163.com" </w:instrText>
            </w:r>
            <w:r>
              <w:rPr>
                <w:rFonts w:hint="eastAsia" w:ascii="Times New Roman" w:hAnsi="Times New Roman" w:eastAsia="仿宋_GB2312" w:cs="仿宋_GB2312"/>
                <w:caps w:val="0"/>
              </w:rPr>
              <w:fldChar w:fldCharType="separate"/>
            </w:r>
            <w:r>
              <w:rPr>
                <w:rFonts w:hint="eastAsia" w:ascii="Times New Roman" w:hAnsi="Times New Roman" w:eastAsia="仿宋_GB2312" w:cs="仿宋_GB2312"/>
                <w:caps w:val="0"/>
                <w:color w:val="000000"/>
                <w:szCs w:val="21"/>
                <w:lang w:bidi="ar"/>
              </w:rPr>
              <w:t>指定报名邮箱qyzzszl@163.com</w:t>
            </w:r>
            <w:r>
              <w:rPr>
                <w:rFonts w:hint="eastAsia" w:ascii="Times New Roman" w:hAnsi="Times New Roman" w:eastAsia="仿宋_GB2312" w:cs="仿宋_GB2312"/>
                <w:caps w:val="0"/>
                <w:color w:val="000000"/>
                <w:szCs w:val="21"/>
                <w:lang w:bidi="ar"/>
              </w:rPr>
              <w:fldChar w:fldCharType="end"/>
            </w:r>
            <w:r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  <w:t>；</w:t>
            </w:r>
          </w:p>
          <w:p w14:paraId="12DAAD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  <w:t>2.京内生源；</w:t>
            </w:r>
          </w:p>
          <w:bookmarkEnd w:id="0"/>
          <w:p w14:paraId="494B57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  <w:t>3.有关岗位专业条件参考教育部公布的专业目录（《普通高等学校本科专业目录》和《授予博士、硕士学位和培养研究生的学科、专业目录》）。</w:t>
            </w:r>
          </w:p>
        </w:tc>
      </w:tr>
      <w:tr w14:paraId="78D46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796" w:hRule="atLeast"/>
        </w:trPr>
        <w:tc>
          <w:tcPr>
            <w:tcW w:w="5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D48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413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49F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236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506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E77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E99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A69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A0E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2"/>
              </w:rPr>
            </w:pPr>
          </w:p>
        </w:tc>
        <w:tc>
          <w:tcPr>
            <w:tcW w:w="2755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4F6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</w:tr>
      <w:tr w14:paraId="63F3E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796" w:hRule="atLeast"/>
        </w:trPr>
        <w:tc>
          <w:tcPr>
            <w:tcW w:w="5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8E9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727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B2C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236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31E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6DC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5C6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408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B88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2"/>
              </w:rPr>
            </w:pPr>
          </w:p>
        </w:tc>
        <w:tc>
          <w:tcPr>
            <w:tcW w:w="2755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8AF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</w:tr>
      <w:tr w14:paraId="14391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796" w:hRule="atLeast"/>
        </w:trPr>
        <w:tc>
          <w:tcPr>
            <w:tcW w:w="5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D52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627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F9B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236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5A3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06B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236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365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690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2"/>
              </w:rPr>
            </w:pPr>
          </w:p>
        </w:tc>
        <w:tc>
          <w:tcPr>
            <w:tcW w:w="2755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4C3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</w:tr>
      <w:tr w14:paraId="77E73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796" w:hRule="atLeast"/>
        </w:trPr>
        <w:tc>
          <w:tcPr>
            <w:tcW w:w="5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900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433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FD8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236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43E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B0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555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0CC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24C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2"/>
              </w:rPr>
            </w:pPr>
          </w:p>
        </w:tc>
        <w:tc>
          <w:tcPr>
            <w:tcW w:w="2755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978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</w:tr>
      <w:tr w14:paraId="20A7C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796" w:hRule="atLeast"/>
        </w:trPr>
        <w:tc>
          <w:tcPr>
            <w:tcW w:w="5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E71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5A9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FEC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236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098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85E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4FB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455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CE1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2"/>
              </w:rPr>
            </w:pPr>
          </w:p>
        </w:tc>
        <w:tc>
          <w:tcPr>
            <w:tcW w:w="2755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CAF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</w:tr>
      <w:tr w14:paraId="26E21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5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5D2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6FB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53F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236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306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FA1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12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939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1CB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2B8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2"/>
              </w:rPr>
            </w:pPr>
          </w:p>
        </w:tc>
        <w:tc>
          <w:tcPr>
            <w:tcW w:w="2755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8C0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sz w:val="28"/>
                <w:szCs w:val="28"/>
              </w:rPr>
            </w:pPr>
          </w:p>
        </w:tc>
        <w:tc>
          <w:tcPr>
            <w:tcW w:w="240" w:type="dxa"/>
          </w:tcPr>
          <w:p w14:paraId="30798F9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Times New Roman" w:hAnsi="Times New Roman"/>
                <w:caps w:val="0"/>
              </w:rPr>
            </w:pPr>
            <w:r>
              <w:rPr>
                <w:rFonts w:ascii="Times New Roman" w:hAnsi="Times New Roman"/>
                <w:caps w:val="0"/>
              </w:rPr>
              <w:tab/>
            </w:r>
          </w:p>
        </w:tc>
      </w:tr>
      <w:tr w14:paraId="66E44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90" w:type="dxa"/>
          <w:trHeight w:val="75" w:hRule="atLeast"/>
        </w:trPr>
        <w:tc>
          <w:tcPr>
            <w:tcW w:w="143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CA4F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top"/>
              <w:rPr>
                <w:rFonts w:hint="eastAsia" w:ascii="Times New Roman" w:hAnsi="Times New Roman" w:eastAsia="仿宋_GB2312" w:cs="仿宋_GB2312"/>
                <w:b/>
                <w:bCs/>
                <w:caps w:val="0"/>
                <w:color w:val="000000"/>
                <w:sz w:val="44"/>
                <w:szCs w:val="44"/>
              </w:rPr>
            </w:pPr>
          </w:p>
        </w:tc>
      </w:tr>
      <w:tr w14:paraId="399A5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672" w:hRule="atLeast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6E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15A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  <w:t>民盟中央机关服务中心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EF71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  <w:t>办公室职员（管理</w:t>
            </w:r>
            <w:r>
              <w:rPr>
                <w:rFonts w:hint="eastAsia" w:ascii="Times New Roman" w:hAnsi="Times New Roman" w:cs="仿宋_GB2312"/>
                <w:caps w:val="0"/>
                <w:color w:val="000000"/>
                <w:kern w:val="0"/>
                <w:szCs w:val="21"/>
                <w:lang w:eastAsia="zh-CN" w:bidi="ar"/>
              </w:rPr>
              <w:t>九级</w:t>
            </w:r>
            <w:r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0A4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  <w:t>承担机关服务中心财务收支以及相关行政事务工作。</w:t>
            </w:r>
          </w:p>
          <w:p w14:paraId="2B84BC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66A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1F7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仿宋_GB2312"/>
                <w:caps w:val="0"/>
                <w:color w:val="000000"/>
                <w:kern w:val="0"/>
                <w:szCs w:val="21"/>
                <w:lang w:eastAsia="zh-CN" w:bidi="ar"/>
              </w:rPr>
              <w:t>大学</w:t>
            </w:r>
            <w:r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673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  <w:t>会计学（120203K）、财务管理（120204）、审计学（120207）、行政管理（120402）。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DFC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  <w:t>1.具有较强的服务意识和沟通协调能力；</w:t>
            </w:r>
          </w:p>
          <w:p w14:paraId="7C3FF5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  <w:t>2.工作认真负责，具有良好的职业道德和团队合作精神。</w:t>
            </w:r>
          </w:p>
        </w:tc>
        <w:tc>
          <w:tcPr>
            <w:tcW w:w="2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ACD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aps w:val="0"/>
              </w:rPr>
              <w:fldChar w:fldCharType="begin"/>
            </w:r>
            <w:r>
              <w:rPr>
                <w:rFonts w:hint="eastAsia" w:ascii="Times New Roman" w:hAnsi="Times New Roman" w:eastAsia="仿宋_GB2312" w:cs="仿宋_GB2312"/>
                <w:caps w:val="0"/>
              </w:rPr>
              <w:instrText xml:space="preserve"> HYPERLINK "mailto:指定报名邮箱minmengrenshichu@126.com" </w:instrText>
            </w:r>
            <w:r>
              <w:rPr>
                <w:rFonts w:hint="eastAsia" w:ascii="Times New Roman" w:hAnsi="Times New Roman" w:eastAsia="仿宋_GB2312" w:cs="仿宋_GB2312"/>
                <w:caps w:val="0"/>
              </w:rPr>
              <w:fldChar w:fldCharType="separate"/>
            </w:r>
            <w:r>
              <w:rPr>
                <w:rFonts w:hint="eastAsia" w:ascii="Times New Roman" w:hAnsi="Times New Roman" w:eastAsia="仿宋_GB2312" w:cs="仿宋_GB2312"/>
                <w:caps w:val="0"/>
                <w:color w:val="000000"/>
                <w:szCs w:val="21"/>
                <w:lang w:bidi="ar"/>
              </w:rPr>
              <w:t>指定报名邮箱minmengrenshichu@126.com</w:t>
            </w:r>
            <w:r>
              <w:rPr>
                <w:rFonts w:hint="eastAsia" w:ascii="Times New Roman" w:hAnsi="Times New Roman" w:eastAsia="仿宋_GB2312" w:cs="仿宋_GB2312"/>
                <w:caps w:val="0"/>
                <w:color w:val="000000"/>
                <w:szCs w:val="21"/>
                <w:lang w:bidi="ar"/>
              </w:rPr>
              <w:fldChar w:fldCharType="end"/>
            </w:r>
            <w:r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  <w:t>；</w:t>
            </w:r>
          </w:p>
          <w:p w14:paraId="583ED6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  <w:t>2.京内生源；</w:t>
            </w:r>
          </w:p>
          <w:p w14:paraId="29DB8C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aps w:val="0"/>
                <w:color w:val="000000"/>
                <w:kern w:val="0"/>
                <w:szCs w:val="21"/>
                <w:lang w:bidi="ar"/>
              </w:rPr>
              <w:t>3.有关岗位专业条件参考教育部公布的专业目录（《普通高等学校本科专业目录》和《授予博士、硕士学位和培养研究生的学科、专业目录》）。</w:t>
            </w:r>
          </w:p>
        </w:tc>
      </w:tr>
    </w:tbl>
    <w:p w14:paraId="076B9C0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5296B"/>
    <w:rsid w:val="0A15296B"/>
    <w:rsid w:val="3A1D3B67"/>
    <w:rsid w:val="413B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2026-03-09T06:54:00Z</dcterms:created>
  <dc:creator>魏诗雨</dc:creator>
  <cp:lastModifiedBy>魏诗雨</cp:lastModifiedBy>
  <dcterms:modified xsi:type="dcterms:W3CDTF">2026-03-09T06:56:29Z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466854090DA24D2E99A7B9D71FD3800D_11</vt:lpwstr>
  </property>
  <property fmtid="{D5CDD505-2E9C-101B-9397-08002B2CF9AE}" pid="4" name="KSOTemplateDocerSaveRecord">
    <vt:lpwstr>eyJoZGlkIjoiY2RmYmYxODg2ZDk2ODk0YTkwYWYzMzk1MjhlYTdjM2EiLCJ1c2VySWQiOiIxNDczOTAxMzU4In0=</vt:lpwstr>
  </property>
</Properties>
</file>