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3F" w:rsidRDefault="00DC683F" w:rsidP="00DC683F">
      <w:pPr>
        <w:snapToGrid w:val="0"/>
        <w:spacing w:line="600" w:lineRule="exact"/>
        <w:jc w:val="both"/>
        <w:rPr>
          <w:rFonts w:ascii="仿宋_GB2312" w:eastAsia="仿宋_GB2312" w:hAnsi="仿宋_GB2312" w:cs="仿宋_GB2312"/>
          <w:bCs/>
          <w:color w:val="000000"/>
          <w:sz w:val="32"/>
          <w:szCs w:val="32"/>
        </w:rPr>
      </w:pPr>
    </w:p>
    <w:p w:rsidR="00DC683F" w:rsidRDefault="00DC683F" w:rsidP="00DC683F">
      <w:pPr>
        <w:snapToGrid w:val="0"/>
        <w:spacing w:line="600" w:lineRule="exact"/>
        <w:jc w:val="both"/>
        <w:rPr>
          <w:rFonts w:ascii="仿宋_GB2312" w:eastAsia="仿宋_GB2312" w:hAnsi="仿宋_GB2312" w:cs="仿宋_GB2312"/>
          <w:bCs/>
          <w:color w:val="000000"/>
          <w:sz w:val="32"/>
          <w:szCs w:val="32"/>
        </w:rPr>
      </w:pPr>
    </w:p>
    <w:p w:rsidR="00DC683F" w:rsidRDefault="00DC683F" w:rsidP="00DC683F">
      <w:pPr>
        <w:snapToGrid w:val="0"/>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关于深化公共法律服务专业人员</w:t>
      </w:r>
    </w:p>
    <w:p w:rsidR="00DC683F" w:rsidRDefault="00DC683F" w:rsidP="00DC683F">
      <w:pPr>
        <w:snapToGrid w:val="0"/>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职称制度改革的指导意见</w:t>
      </w:r>
    </w:p>
    <w:p w:rsidR="00DC683F" w:rsidRDefault="00DC683F" w:rsidP="00DC683F">
      <w:pPr>
        <w:spacing w:line="600" w:lineRule="exact"/>
        <w:jc w:val="center"/>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（征求意见稿）</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为贯彻落实中共中央办公厅、国务院办公厅印发的《关于深化职称制度改革的意见》，</w:t>
      </w:r>
      <w:r>
        <w:rPr>
          <w:rFonts w:ascii="仿宋_GB2312" w:eastAsia="仿宋_GB2312" w:hAnsi="华文楷体" w:cs="宋体" w:hint="eastAsia"/>
          <w:color w:val="000000"/>
          <w:kern w:val="0"/>
          <w:sz w:val="32"/>
          <w:szCs w:val="32"/>
        </w:rPr>
        <w:t>进一步</w:t>
      </w:r>
      <w:r>
        <w:rPr>
          <w:rFonts w:ascii="仿宋_GB2312" w:eastAsia="仿宋_GB2312" w:hAnsi="Calibri" w:hint="eastAsia"/>
          <w:bCs/>
          <w:color w:val="000000"/>
          <w:spacing w:val="-2"/>
          <w:sz w:val="32"/>
          <w:szCs w:val="32"/>
        </w:rPr>
        <w:t>加强公共法律服务队伍建设，为公共法律服务事业改革发展提供有力人才支撑，现就深化公共法律服务专业人员职称制度改革提出如下指导意见。</w:t>
      </w:r>
    </w:p>
    <w:p w:rsidR="00DC683F" w:rsidRDefault="00DC683F" w:rsidP="00DC683F">
      <w:pPr>
        <w:spacing w:line="600" w:lineRule="exact"/>
        <w:ind w:firstLineChars="200" w:firstLine="632"/>
        <w:rPr>
          <w:rFonts w:ascii="黑体" w:eastAsia="黑体" w:hAnsi="黑体" w:cs="黑体"/>
          <w:bCs/>
          <w:color w:val="000000"/>
          <w:spacing w:val="-2"/>
          <w:sz w:val="32"/>
          <w:szCs w:val="32"/>
        </w:rPr>
      </w:pPr>
      <w:r>
        <w:rPr>
          <w:rFonts w:ascii="黑体" w:eastAsia="黑体" w:hAnsi="黑体" w:cs="黑体" w:hint="eastAsia"/>
          <w:bCs/>
          <w:color w:val="000000"/>
          <w:spacing w:val="-2"/>
          <w:sz w:val="32"/>
          <w:szCs w:val="32"/>
        </w:rPr>
        <w:t>一、总体要求</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（一）指导思想</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以习近平新时代中国特色社会主义思想为指导，全面贯彻落实党的十九大和十九届二中、三中、</w:t>
      </w:r>
      <w:r>
        <w:rPr>
          <w:rFonts w:ascii="仿宋_GB2312" w:eastAsia="仿宋_GB2312" w:hAnsi="华文楷体" w:cs="宋体" w:hint="eastAsia"/>
          <w:color w:val="000000"/>
          <w:kern w:val="0"/>
          <w:sz w:val="32"/>
          <w:szCs w:val="32"/>
        </w:rPr>
        <w:t>四中、五中全会</w:t>
      </w:r>
      <w:r>
        <w:rPr>
          <w:rFonts w:ascii="仿宋_GB2312" w:eastAsia="仿宋_GB2312" w:hAnsi="Calibri" w:hint="eastAsia"/>
          <w:bCs/>
          <w:color w:val="000000"/>
          <w:spacing w:val="-2"/>
          <w:sz w:val="32"/>
          <w:szCs w:val="32"/>
        </w:rPr>
        <w:t>精神，认真落实党中央、国务院决策部署，围绕全面依法治国建设总目标，遵循公共法律服务人才队伍建设规律，完善公共法律服务专业人员职称制度，科学、客观、公正地评价公共法律服务专业人员业务能力和服务水平，更好地满足公共法律服务需求，充分发挥</w:t>
      </w:r>
      <w:r>
        <w:rPr>
          <w:rFonts w:ascii="仿宋_GB2312" w:eastAsia="仿宋_GB2312" w:hAnsi="Calibri"/>
          <w:bCs/>
          <w:color w:val="000000"/>
          <w:spacing w:val="-2"/>
          <w:sz w:val="32"/>
          <w:szCs w:val="32"/>
        </w:rPr>
        <w:t>公共法律服务专业人员</w:t>
      </w:r>
      <w:r>
        <w:rPr>
          <w:rFonts w:ascii="仿宋_GB2312" w:eastAsia="仿宋_GB2312" w:hAnsi="Calibri" w:hint="eastAsia"/>
          <w:bCs/>
          <w:color w:val="000000"/>
          <w:spacing w:val="-2"/>
          <w:sz w:val="32"/>
          <w:szCs w:val="32"/>
        </w:rPr>
        <w:t>在全面依法治国中的重要作用，为实现“两个一百年”奋斗目标和中华民族伟大复兴的中国梦提供优质高效的公共法律服务。</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（二）基本原则</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lastRenderedPageBreak/>
        <w:t>1.坚持遵循规律。遵循公共法律服务人才成长规律，统筹设计公共法律服务专业人员职称制度，建立适应发展需要的动态调整机制，引导公共</w:t>
      </w:r>
      <w:r>
        <w:rPr>
          <w:rFonts w:ascii="仿宋_GB2312" w:eastAsia="仿宋_GB2312" w:hAnsi="华文楷体" w:cs="宋体" w:hint="eastAsia"/>
          <w:color w:val="000000"/>
          <w:kern w:val="0"/>
          <w:sz w:val="32"/>
          <w:szCs w:val="32"/>
        </w:rPr>
        <w:t>法律</w:t>
      </w:r>
      <w:r>
        <w:rPr>
          <w:rFonts w:ascii="仿宋_GB2312" w:eastAsia="仿宋_GB2312" w:hAnsi="Calibri" w:hint="eastAsia"/>
          <w:bCs/>
          <w:color w:val="000000"/>
          <w:spacing w:val="-2"/>
          <w:sz w:val="32"/>
          <w:szCs w:val="32"/>
        </w:rPr>
        <w:t>服务专业人员提升理论水平，拓展专业能力。</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2.坚持科学评价。突出评价职业道德、能力素质和工作业绩，分级分类完善评价标准，创新评价机制，丰富评价方式，科学客观公正评价公共法律服务专业人员。</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3.注重评用结合。将公共法律服务专业人员评价与培养、使用相结合，鼓励用人单位将选人用人制度与公共法律服务专业人员职称制度有机衔接，促进公共法律服务专业人员职业发展。</w:t>
      </w:r>
    </w:p>
    <w:p w:rsidR="00DC683F" w:rsidRDefault="00DC683F" w:rsidP="00DC683F">
      <w:pPr>
        <w:spacing w:line="600" w:lineRule="exact"/>
        <w:ind w:firstLineChars="200" w:firstLine="632"/>
        <w:rPr>
          <w:rFonts w:ascii="黑体" w:eastAsia="黑体" w:hAnsi="黑体" w:cs="黑体"/>
          <w:bCs/>
          <w:color w:val="000000"/>
          <w:spacing w:val="-2"/>
          <w:sz w:val="32"/>
          <w:szCs w:val="32"/>
        </w:rPr>
      </w:pPr>
      <w:r>
        <w:rPr>
          <w:rFonts w:ascii="黑体" w:eastAsia="黑体" w:hAnsi="黑体" w:cs="黑体" w:hint="eastAsia"/>
          <w:bCs/>
          <w:color w:val="000000"/>
          <w:spacing w:val="-2"/>
          <w:sz w:val="32"/>
          <w:szCs w:val="32"/>
        </w:rPr>
        <w:t>二、主要内容</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（一）健全职称体系</w:t>
      </w:r>
    </w:p>
    <w:p w:rsidR="00DC683F" w:rsidRDefault="00DC683F" w:rsidP="00DC683F">
      <w:pPr>
        <w:spacing w:line="600" w:lineRule="exact"/>
        <w:ind w:firstLineChars="200" w:firstLine="632"/>
        <w:rPr>
          <w:rFonts w:ascii="仿宋_GB2312" w:eastAsia="仿宋_GB2312" w:hAnsi="Calibri"/>
          <w:bCs/>
          <w:color w:val="000000"/>
          <w:spacing w:val="-2"/>
          <w:sz w:val="32"/>
          <w:szCs w:val="32"/>
          <w:shd w:val="clear" w:color="080000" w:fill="auto"/>
        </w:rPr>
      </w:pPr>
      <w:r>
        <w:rPr>
          <w:rFonts w:ascii="仿宋_GB2312" w:eastAsia="仿宋_GB2312" w:hAnsi="Calibri" w:hint="eastAsia"/>
          <w:bCs/>
          <w:color w:val="000000"/>
          <w:spacing w:val="-2"/>
          <w:sz w:val="32"/>
          <w:szCs w:val="32"/>
        </w:rPr>
        <w:t>1.完善专业类别。公共法律服务专业人员职称专业类别分为公证员和司法鉴定人。</w:t>
      </w:r>
      <w:r>
        <w:rPr>
          <w:rFonts w:ascii="仿宋_GB2312" w:eastAsia="仿宋_GB2312" w:hAnsi="Calibri" w:hint="eastAsia"/>
          <w:bCs/>
          <w:color w:val="000000"/>
          <w:spacing w:val="-2"/>
          <w:sz w:val="32"/>
          <w:szCs w:val="32"/>
          <w:shd w:val="clear" w:color="080000" w:fill="auto"/>
        </w:rPr>
        <w:t>公证员是指符合法定条件,在公证机构从事公证业务的执业人员；</w:t>
      </w:r>
      <w:r>
        <w:rPr>
          <w:rFonts w:ascii="仿宋_GB2312" w:eastAsia="仿宋_GB2312" w:hAnsi="华文楷体" w:cs="宋体" w:hint="eastAsia"/>
          <w:color w:val="000000"/>
          <w:kern w:val="0"/>
          <w:sz w:val="32"/>
          <w:szCs w:val="32"/>
        </w:rPr>
        <w:t>司法</w:t>
      </w:r>
      <w:r>
        <w:rPr>
          <w:rFonts w:ascii="仿宋_GB2312" w:eastAsia="仿宋_GB2312" w:hAnsi="Calibri" w:hint="eastAsia"/>
          <w:bCs/>
          <w:color w:val="000000"/>
          <w:spacing w:val="-2"/>
          <w:sz w:val="32"/>
          <w:szCs w:val="32"/>
          <w:shd w:val="clear" w:color="080000" w:fill="auto"/>
        </w:rPr>
        <w:t>鉴定人是指运用专门知识和科学技术，对诉讼活动中涉及的专门性问题进行鉴别和判断</w:t>
      </w:r>
      <w:r>
        <w:rPr>
          <w:rFonts w:ascii="仿宋_GB2312" w:eastAsia="仿宋_GB2312" w:hAnsi="Calibri"/>
          <w:bCs/>
          <w:color w:val="000000"/>
          <w:spacing w:val="-2"/>
          <w:sz w:val="32"/>
          <w:szCs w:val="32"/>
          <w:shd w:val="clear" w:color="080000" w:fill="auto"/>
        </w:rPr>
        <w:t>并</w:t>
      </w:r>
      <w:r>
        <w:rPr>
          <w:rFonts w:ascii="仿宋_GB2312" w:eastAsia="仿宋_GB2312" w:hAnsi="Calibri" w:hint="eastAsia"/>
          <w:bCs/>
          <w:color w:val="000000"/>
          <w:spacing w:val="-2"/>
          <w:sz w:val="32"/>
          <w:szCs w:val="32"/>
          <w:shd w:val="clear" w:color="080000" w:fill="auto"/>
        </w:rPr>
        <w:t>提出鉴定意见的人员。</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2.健全职称层级。</w:t>
      </w:r>
      <w:r>
        <w:rPr>
          <w:rFonts w:ascii="仿宋_GB2312" w:eastAsia="仿宋_GB2312" w:hAnsi="Calibri"/>
          <w:bCs/>
          <w:color w:val="000000"/>
          <w:spacing w:val="-2"/>
          <w:sz w:val="32"/>
          <w:szCs w:val="32"/>
        </w:rPr>
        <w:t>公共法律服务专业人员</w:t>
      </w:r>
      <w:r>
        <w:rPr>
          <w:rFonts w:ascii="仿宋_GB2312" w:eastAsia="仿宋_GB2312" w:hAnsi="Calibri" w:hint="eastAsia"/>
          <w:bCs/>
          <w:color w:val="000000"/>
          <w:spacing w:val="-2"/>
          <w:sz w:val="32"/>
          <w:szCs w:val="32"/>
        </w:rPr>
        <w:t>职称设初级、中级、高级，其中高级分设副高级和正高级。公证员初级、中级、副高级、正高级职称的名称分别为四级公证员、三级公证员、二级公证员、一级公证员</w:t>
      </w:r>
      <w:r>
        <w:rPr>
          <w:rFonts w:ascii="仿宋_GB2312" w:eastAsia="仿宋_GB2312" w:hAnsi="Calibri"/>
          <w:bCs/>
          <w:color w:val="000000"/>
          <w:spacing w:val="-2"/>
          <w:sz w:val="32"/>
          <w:szCs w:val="32"/>
        </w:rPr>
        <w:t>。</w:t>
      </w:r>
      <w:r>
        <w:rPr>
          <w:rFonts w:ascii="仿宋_GB2312" w:eastAsia="仿宋_GB2312" w:hAnsi="Calibri" w:hint="eastAsia"/>
          <w:bCs/>
          <w:color w:val="000000"/>
          <w:spacing w:val="-2"/>
          <w:sz w:val="32"/>
          <w:szCs w:val="32"/>
        </w:rPr>
        <w:t>司法鉴定人初级、中级、副高级、正高级</w:t>
      </w:r>
      <w:r>
        <w:rPr>
          <w:rFonts w:ascii="仿宋_GB2312" w:eastAsia="仿宋_GB2312" w:hAnsi="Calibri"/>
          <w:bCs/>
          <w:color w:val="000000"/>
          <w:spacing w:val="-2"/>
          <w:sz w:val="32"/>
          <w:szCs w:val="32"/>
        </w:rPr>
        <w:t>职称的名称为初级司法鉴定人、中级司法鉴</w:t>
      </w:r>
      <w:r>
        <w:rPr>
          <w:rFonts w:ascii="仿宋_GB2312" w:eastAsia="仿宋_GB2312" w:hAnsi="Calibri"/>
          <w:bCs/>
          <w:color w:val="000000"/>
          <w:spacing w:val="-2"/>
          <w:sz w:val="32"/>
          <w:szCs w:val="32"/>
        </w:rPr>
        <w:lastRenderedPageBreak/>
        <w:t>定人、副高级司法鉴定人、正高级司法鉴定人</w:t>
      </w:r>
      <w:r>
        <w:rPr>
          <w:rFonts w:ascii="仿宋_GB2312" w:eastAsia="仿宋_GB2312" w:hAnsi="Calibri" w:hint="eastAsia"/>
          <w:bCs/>
          <w:color w:val="000000"/>
          <w:spacing w:val="-2"/>
          <w:sz w:val="32"/>
          <w:szCs w:val="32"/>
        </w:rPr>
        <w:t>。司法鉴定人职称按司法鉴定执业类别</w:t>
      </w:r>
      <w:r>
        <w:rPr>
          <w:rFonts w:ascii="仿宋_GB2312" w:eastAsia="仿宋_GB2312" w:hAnsi="Calibri"/>
          <w:bCs/>
          <w:color w:val="000000"/>
          <w:spacing w:val="-2"/>
          <w:sz w:val="32"/>
          <w:szCs w:val="32"/>
        </w:rPr>
        <w:t>分为四个</w:t>
      </w:r>
      <w:r>
        <w:rPr>
          <w:rFonts w:ascii="仿宋_GB2312" w:eastAsia="仿宋_GB2312" w:hAnsi="Calibri" w:hint="eastAsia"/>
          <w:bCs/>
          <w:color w:val="000000"/>
          <w:spacing w:val="-2"/>
          <w:sz w:val="32"/>
          <w:szCs w:val="32"/>
        </w:rPr>
        <w:t>专业</w:t>
      </w:r>
      <w:r>
        <w:rPr>
          <w:rFonts w:ascii="仿宋_GB2312" w:eastAsia="仿宋_GB2312" w:hAnsi="Calibri"/>
          <w:bCs/>
          <w:color w:val="000000"/>
          <w:spacing w:val="-2"/>
          <w:sz w:val="32"/>
          <w:szCs w:val="32"/>
        </w:rPr>
        <w:t>方向，</w:t>
      </w:r>
      <w:r>
        <w:rPr>
          <w:rFonts w:ascii="仿宋_GB2312" w:eastAsia="仿宋_GB2312" w:hAnsi="华文楷体" w:cs="宋体"/>
          <w:color w:val="000000"/>
          <w:kern w:val="0"/>
          <w:sz w:val="32"/>
          <w:szCs w:val="32"/>
        </w:rPr>
        <w:t>分别</w:t>
      </w:r>
      <w:r>
        <w:rPr>
          <w:rFonts w:ascii="仿宋_GB2312" w:eastAsia="仿宋_GB2312" w:hAnsi="Calibri"/>
          <w:bCs/>
          <w:color w:val="000000"/>
          <w:spacing w:val="-2"/>
          <w:sz w:val="32"/>
          <w:szCs w:val="32"/>
        </w:rPr>
        <w:t>为法医类、物证类、声像资料、环境损害</w:t>
      </w:r>
      <w:r>
        <w:rPr>
          <w:rFonts w:ascii="仿宋_GB2312" w:eastAsia="仿宋_GB2312" w:hAnsi="Calibri" w:hint="eastAsia"/>
          <w:bCs/>
          <w:color w:val="000000"/>
          <w:spacing w:val="-2"/>
          <w:sz w:val="32"/>
          <w:szCs w:val="32"/>
        </w:rPr>
        <w:t>。其中，法医类的职称名称为法医师、主检法医师、副主任法医师、主任法医师。其他专业方向在职称名称后标注，如初级司法鉴定人（物证类）等。</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原司法鉴定人职称与统一后的司法鉴定人职称对应关系为：原助理工程师对应</w:t>
      </w:r>
      <w:r>
        <w:rPr>
          <w:rFonts w:ascii="仿宋_GB2312" w:eastAsia="仿宋_GB2312" w:hAnsi="Calibri"/>
          <w:bCs/>
          <w:color w:val="000000"/>
          <w:spacing w:val="-2"/>
          <w:sz w:val="32"/>
          <w:szCs w:val="32"/>
        </w:rPr>
        <w:t>初级司法鉴定人</w:t>
      </w:r>
      <w:r>
        <w:rPr>
          <w:rFonts w:ascii="仿宋_GB2312" w:eastAsia="仿宋_GB2312" w:hAnsi="Calibri" w:hint="eastAsia"/>
          <w:bCs/>
          <w:color w:val="000000"/>
          <w:spacing w:val="-2"/>
          <w:sz w:val="32"/>
          <w:szCs w:val="32"/>
        </w:rPr>
        <w:t>，原工程师</w:t>
      </w:r>
      <w:r>
        <w:rPr>
          <w:rFonts w:ascii="仿宋_GB2312" w:eastAsia="仿宋_GB2312" w:hAnsi="Calibri"/>
          <w:bCs/>
          <w:color w:val="000000"/>
          <w:spacing w:val="-2"/>
          <w:sz w:val="32"/>
          <w:szCs w:val="32"/>
        </w:rPr>
        <w:t>对应中级司法鉴定人</w:t>
      </w:r>
      <w:r>
        <w:rPr>
          <w:rFonts w:ascii="仿宋_GB2312" w:eastAsia="仿宋_GB2312" w:hAnsi="Calibri" w:hint="eastAsia"/>
          <w:bCs/>
          <w:color w:val="000000"/>
          <w:spacing w:val="-2"/>
          <w:sz w:val="32"/>
          <w:szCs w:val="32"/>
        </w:rPr>
        <w:t>，原</w:t>
      </w:r>
      <w:r>
        <w:rPr>
          <w:rFonts w:ascii="仿宋_GB2312" w:eastAsia="仿宋_GB2312" w:hAnsi="Calibri"/>
          <w:bCs/>
          <w:color w:val="000000"/>
          <w:spacing w:val="-2"/>
          <w:sz w:val="32"/>
          <w:szCs w:val="32"/>
        </w:rPr>
        <w:t>高级</w:t>
      </w:r>
      <w:r>
        <w:rPr>
          <w:rFonts w:ascii="仿宋_GB2312" w:eastAsia="仿宋_GB2312" w:hAnsi="Calibri" w:hint="eastAsia"/>
          <w:bCs/>
          <w:color w:val="000000"/>
          <w:spacing w:val="-2"/>
          <w:sz w:val="32"/>
          <w:szCs w:val="32"/>
        </w:rPr>
        <w:t>工程师</w:t>
      </w:r>
      <w:r>
        <w:rPr>
          <w:rFonts w:ascii="仿宋_GB2312" w:eastAsia="仿宋_GB2312" w:hAnsi="Calibri"/>
          <w:bCs/>
          <w:color w:val="000000"/>
          <w:spacing w:val="-2"/>
          <w:sz w:val="32"/>
          <w:szCs w:val="32"/>
        </w:rPr>
        <w:t>对应副高级司法鉴定人</w:t>
      </w:r>
      <w:r>
        <w:rPr>
          <w:rFonts w:ascii="仿宋_GB2312" w:eastAsia="仿宋_GB2312" w:hAnsi="Calibri" w:hint="eastAsia"/>
          <w:bCs/>
          <w:color w:val="000000"/>
          <w:spacing w:val="-2"/>
          <w:sz w:val="32"/>
          <w:szCs w:val="32"/>
        </w:rPr>
        <w:t>，原</w:t>
      </w:r>
      <w:r>
        <w:rPr>
          <w:rFonts w:ascii="仿宋_GB2312" w:eastAsia="仿宋_GB2312" w:hAnsi="Calibri"/>
          <w:bCs/>
          <w:color w:val="000000"/>
          <w:spacing w:val="-2"/>
          <w:sz w:val="32"/>
          <w:szCs w:val="32"/>
        </w:rPr>
        <w:t>正高级</w:t>
      </w:r>
      <w:r>
        <w:rPr>
          <w:rFonts w:ascii="仿宋_GB2312" w:eastAsia="仿宋_GB2312" w:hAnsi="Calibri" w:hint="eastAsia"/>
          <w:bCs/>
          <w:color w:val="000000"/>
          <w:spacing w:val="-2"/>
          <w:sz w:val="32"/>
          <w:szCs w:val="32"/>
        </w:rPr>
        <w:t>工程师</w:t>
      </w:r>
      <w:r>
        <w:rPr>
          <w:rFonts w:ascii="仿宋_GB2312" w:eastAsia="仿宋_GB2312" w:hAnsi="Calibri"/>
          <w:bCs/>
          <w:color w:val="000000"/>
          <w:spacing w:val="-2"/>
          <w:sz w:val="32"/>
          <w:szCs w:val="32"/>
        </w:rPr>
        <w:t>对应正高级司法鉴定人</w:t>
      </w:r>
      <w:r>
        <w:rPr>
          <w:rFonts w:ascii="仿宋_GB2312" w:eastAsia="仿宋_GB2312" w:hAnsi="Calibri" w:hint="eastAsia"/>
          <w:bCs/>
          <w:color w:val="000000"/>
          <w:spacing w:val="-2"/>
          <w:sz w:val="32"/>
          <w:szCs w:val="32"/>
        </w:rPr>
        <w:t>。法医类司法鉴定人职称名称不变。</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3</w:t>
      </w:r>
      <w:r>
        <w:rPr>
          <w:rFonts w:ascii="仿宋_GB2312" w:eastAsia="仿宋_GB2312" w:hAnsi="Calibri"/>
          <w:bCs/>
          <w:color w:val="000000"/>
          <w:spacing w:val="-2"/>
          <w:sz w:val="32"/>
          <w:szCs w:val="32"/>
        </w:rPr>
        <w:t>.公共法律服务专业人员</w:t>
      </w:r>
      <w:r>
        <w:rPr>
          <w:rFonts w:ascii="仿宋_GB2312" w:eastAsia="仿宋_GB2312" w:hAnsi="Calibri" w:hint="eastAsia"/>
          <w:bCs/>
          <w:color w:val="000000"/>
          <w:spacing w:val="-2"/>
          <w:sz w:val="32"/>
          <w:szCs w:val="32"/>
        </w:rPr>
        <w:t>职称分别与事业单位专业技术岗位等级相对应。正高级对应专业技术岗位一至四级，副高级对应专业技术岗位五至七级，中级对应专业技术岗位八至十级，初级对应专业技术岗位十一级至十三级。</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4.动态调整专业设置。根据公共法律服务工作实际，动态调整职称专业设置。对从业人员数量较大、评价需求稳定、发展良好的专业，持续稳定开展评价</w:t>
      </w:r>
      <w:r>
        <w:rPr>
          <w:rFonts w:ascii="仿宋_GB2312" w:eastAsia="仿宋_GB2312" w:hAnsi="华文楷体" w:cs="宋体" w:hint="eastAsia"/>
          <w:color w:val="000000"/>
          <w:kern w:val="0"/>
          <w:sz w:val="32"/>
          <w:szCs w:val="32"/>
        </w:rPr>
        <w:t>工作</w:t>
      </w:r>
      <w:r>
        <w:rPr>
          <w:rFonts w:ascii="仿宋_GB2312" w:eastAsia="仿宋_GB2312" w:hAnsi="Calibri" w:hint="eastAsia"/>
          <w:bCs/>
          <w:color w:val="000000"/>
          <w:spacing w:val="-2"/>
          <w:sz w:val="32"/>
          <w:szCs w:val="32"/>
        </w:rPr>
        <w:t>；对发展势头良好，评价需求旺盛的新兴公共法律服务行业，如法律援助、仲裁等，符合条件的增设为新的职称专业；对未来评价需求缩减、从业人员减少的专业，及时调整或取消。</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（二）完善评价标准</w:t>
      </w:r>
    </w:p>
    <w:p w:rsidR="00DC683F" w:rsidRDefault="00DC683F" w:rsidP="00DC683F">
      <w:pPr>
        <w:spacing w:line="600" w:lineRule="exact"/>
        <w:ind w:firstLineChars="200" w:firstLine="632"/>
        <w:rPr>
          <w:rFonts w:ascii="仿宋_GB2312" w:eastAsia="仿宋_GB2312"/>
          <w:bCs/>
          <w:color w:val="000000"/>
          <w:spacing w:val="-2"/>
          <w:sz w:val="32"/>
          <w:szCs w:val="32"/>
        </w:rPr>
      </w:pPr>
      <w:r>
        <w:rPr>
          <w:rFonts w:ascii="仿宋_GB2312" w:eastAsia="仿宋_GB2312" w:hAnsi="Calibri" w:hint="eastAsia"/>
          <w:bCs/>
          <w:color w:val="000000"/>
          <w:spacing w:val="-2"/>
          <w:sz w:val="32"/>
          <w:szCs w:val="32"/>
        </w:rPr>
        <w:t>1.坚持德才兼备，以德为先。</w:t>
      </w:r>
      <w:r>
        <w:rPr>
          <w:rFonts w:ascii="仿宋_GB2312" w:eastAsia="仿宋_GB2312" w:hAnsi="Courier New" w:hint="eastAsia"/>
          <w:bCs/>
          <w:color w:val="000000"/>
          <w:spacing w:val="-2"/>
          <w:sz w:val="32"/>
          <w:szCs w:val="32"/>
        </w:rPr>
        <w:t>把政治品德和职业道德放在评价标准的首位，要求</w:t>
      </w:r>
      <w:r>
        <w:rPr>
          <w:rFonts w:ascii="仿宋_GB2312" w:eastAsia="仿宋_GB2312" w:hAnsi="Calibri"/>
          <w:bCs/>
          <w:color w:val="000000"/>
          <w:spacing w:val="-2"/>
          <w:sz w:val="32"/>
          <w:szCs w:val="32"/>
        </w:rPr>
        <w:t>公共法律服务专业人员</w:t>
      </w:r>
      <w:r>
        <w:rPr>
          <w:rFonts w:ascii="仿宋_GB2312" w:eastAsia="仿宋_GB2312" w:hint="eastAsia"/>
          <w:bCs/>
          <w:color w:val="000000"/>
          <w:spacing w:val="-2"/>
          <w:sz w:val="32"/>
          <w:szCs w:val="32"/>
        </w:rPr>
        <w:t>坚决拥护中</w:t>
      </w:r>
      <w:r>
        <w:rPr>
          <w:rFonts w:ascii="仿宋_GB2312" w:eastAsia="仿宋_GB2312" w:hint="eastAsia"/>
          <w:bCs/>
          <w:color w:val="000000"/>
          <w:spacing w:val="-2"/>
          <w:sz w:val="32"/>
          <w:szCs w:val="32"/>
        </w:rPr>
        <w:lastRenderedPageBreak/>
        <w:t>国共产党领导、拥护社会主义法治。遵守宪法和法律，恪守</w:t>
      </w:r>
      <w:r>
        <w:rPr>
          <w:rFonts w:ascii="仿宋_GB2312" w:eastAsia="仿宋_GB2312"/>
          <w:bCs/>
          <w:color w:val="000000"/>
          <w:spacing w:val="-2"/>
          <w:sz w:val="32"/>
          <w:szCs w:val="32"/>
        </w:rPr>
        <w:t>公共法律服务专业人员</w:t>
      </w:r>
      <w:r>
        <w:rPr>
          <w:rFonts w:ascii="仿宋_GB2312" w:eastAsia="仿宋_GB2312" w:hint="eastAsia"/>
          <w:bCs/>
          <w:color w:val="000000"/>
          <w:spacing w:val="-2"/>
          <w:sz w:val="32"/>
          <w:szCs w:val="32"/>
        </w:rPr>
        <w:t>职业道德和执业纪律，爱岗敬业，科学公正，勤勉尽责。通过个人述职、年度考核等方式加强对职业道德、从业操守等方面的评价，强化</w:t>
      </w:r>
      <w:r>
        <w:rPr>
          <w:rFonts w:ascii="仿宋_GB2312" w:eastAsia="仿宋_GB2312"/>
          <w:bCs/>
          <w:color w:val="000000"/>
          <w:spacing w:val="-2"/>
          <w:sz w:val="32"/>
          <w:szCs w:val="32"/>
        </w:rPr>
        <w:t>公共法律服务专业人员</w:t>
      </w:r>
      <w:r>
        <w:rPr>
          <w:rFonts w:ascii="仿宋_GB2312" w:eastAsia="仿宋_GB2312" w:hint="eastAsia"/>
          <w:bCs/>
          <w:color w:val="000000"/>
          <w:spacing w:val="-2"/>
          <w:sz w:val="32"/>
          <w:szCs w:val="32"/>
        </w:rPr>
        <w:t>的社会责任，对学术和执业不端行为实行“零容忍”。</w:t>
      </w:r>
    </w:p>
    <w:p w:rsidR="00DC683F" w:rsidRPr="00CC2EA6" w:rsidRDefault="00DC683F" w:rsidP="00DC683F">
      <w:pPr>
        <w:spacing w:line="600" w:lineRule="exact"/>
        <w:ind w:firstLineChars="200" w:firstLine="632"/>
        <w:rPr>
          <w:rFonts w:ascii="仿宋_GB2312" w:eastAsia="仿宋_GB2312"/>
          <w:bCs/>
          <w:color w:val="000000"/>
          <w:spacing w:val="-2"/>
          <w:sz w:val="32"/>
          <w:szCs w:val="32"/>
        </w:rPr>
      </w:pPr>
      <w:r>
        <w:rPr>
          <w:rFonts w:ascii="仿宋_GB2312" w:eastAsia="仿宋_GB2312" w:hAnsi="仿宋_GB2312" w:cs="仿宋_GB2312" w:hint="eastAsia"/>
          <w:bCs/>
          <w:color w:val="000000"/>
          <w:spacing w:val="-2"/>
          <w:sz w:val="32"/>
          <w:szCs w:val="32"/>
        </w:rPr>
        <w:t>2.突出对能力水平和实际贡献的评价</w:t>
      </w:r>
      <w:r>
        <w:rPr>
          <w:rFonts w:ascii="仿宋_GB2312" w:eastAsia="仿宋_GB2312" w:hAnsi="Calibri" w:hint="eastAsia"/>
          <w:bCs/>
          <w:color w:val="000000"/>
          <w:spacing w:val="-2"/>
          <w:sz w:val="32"/>
          <w:szCs w:val="32"/>
        </w:rPr>
        <w:t>。充分体现公共法律服务</w:t>
      </w:r>
      <w:r>
        <w:rPr>
          <w:rFonts w:ascii="仿宋_GB2312" w:eastAsia="仿宋_GB2312" w:hAnsi="华文楷体" w:cs="宋体" w:hint="eastAsia"/>
          <w:color w:val="000000"/>
          <w:kern w:val="0"/>
          <w:sz w:val="32"/>
          <w:szCs w:val="32"/>
        </w:rPr>
        <w:t>职业</w:t>
      </w:r>
      <w:r>
        <w:rPr>
          <w:rFonts w:ascii="仿宋_GB2312" w:eastAsia="仿宋_GB2312" w:hAnsi="Calibri" w:hint="eastAsia"/>
          <w:bCs/>
          <w:color w:val="000000"/>
          <w:spacing w:val="-2"/>
          <w:sz w:val="32"/>
          <w:szCs w:val="32"/>
        </w:rPr>
        <w:t>特点，突出</w:t>
      </w:r>
      <w:r>
        <w:rPr>
          <w:rFonts w:ascii="仿宋_GB2312" w:eastAsia="仿宋_GB2312" w:hAnsi="华文楷体" w:cs="宋体" w:hint="eastAsia"/>
          <w:color w:val="000000"/>
          <w:kern w:val="0"/>
          <w:sz w:val="32"/>
          <w:szCs w:val="32"/>
        </w:rPr>
        <w:t>评价</w:t>
      </w:r>
      <w:r>
        <w:rPr>
          <w:rFonts w:ascii="仿宋_GB2312" w:eastAsia="仿宋_GB2312" w:hAnsi="Calibri" w:hint="eastAsia"/>
          <w:bCs/>
          <w:color w:val="000000"/>
          <w:spacing w:val="-2"/>
          <w:sz w:val="32"/>
          <w:szCs w:val="32"/>
        </w:rPr>
        <w:t>公共法律服务专业人员的专业能力、业绩和贡献。</w:t>
      </w:r>
      <w:r>
        <w:rPr>
          <w:rFonts w:ascii="仿宋_GB2312" w:eastAsia="仿宋_GB2312" w:hAnsi="Calibri" w:hint="eastAsia"/>
          <w:bCs/>
          <w:color w:val="000000"/>
          <w:spacing w:val="-2"/>
          <w:sz w:val="32"/>
          <w:szCs w:val="32"/>
          <w:lang w:val="zh-CN"/>
        </w:rPr>
        <w:t>克服唯学历、唯资历、唯论文倾向，</w:t>
      </w:r>
      <w:r>
        <w:rPr>
          <w:rFonts w:ascii="仿宋_GB2312" w:eastAsia="仿宋_GB2312" w:hAnsi="Calibri" w:hint="eastAsia"/>
          <w:bCs/>
          <w:color w:val="000000"/>
          <w:spacing w:val="-2"/>
          <w:sz w:val="32"/>
          <w:szCs w:val="32"/>
        </w:rPr>
        <w:t>分类完善公共法律服务人才评价标准。</w:t>
      </w:r>
      <w:r>
        <w:rPr>
          <w:rFonts w:ascii="仿宋_GB2312" w:eastAsia="仿宋_GB2312" w:hint="eastAsia"/>
          <w:bCs/>
          <w:color w:val="000000"/>
          <w:spacing w:val="-2"/>
          <w:sz w:val="32"/>
          <w:szCs w:val="32"/>
        </w:rPr>
        <w:t>改变在成果评价中过分依赖论文</w:t>
      </w:r>
      <w:r>
        <w:rPr>
          <w:rFonts w:ascii="仿宋_GB2312" w:eastAsia="仿宋_GB2312" w:hAnsi="华文楷体" w:cs="宋体" w:hint="eastAsia"/>
          <w:color w:val="000000"/>
          <w:kern w:val="0"/>
          <w:sz w:val="32"/>
          <w:szCs w:val="32"/>
        </w:rPr>
        <w:t>、论著</w:t>
      </w:r>
      <w:r>
        <w:rPr>
          <w:rFonts w:ascii="仿宋_GB2312" w:eastAsia="仿宋_GB2312" w:hint="eastAsia"/>
          <w:bCs/>
          <w:color w:val="000000"/>
          <w:spacing w:val="-2"/>
          <w:sz w:val="32"/>
          <w:szCs w:val="32"/>
        </w:rPr>
        <w:t>的局面，推行代表作制度，各地区可结合实际建立成果代表作清单，</w:t>
      </w:r>
      <w:r>
        <w:rPr>
          <w:rFonts w:ascii="仿宋_GB2312" w:eastAsia="仿宋_GB2312" w:hAnsi="华文楷体" w:cs="宋体" w:hint="eastAsia"/>
          <w:color w:val="000000"/>
          <w:kern w:val="0"/>
          <w:sz w:val="32"/>
          <w:szCs w:val="32"/>
        </w:rPr>
        <w:t>注重标志性成果的质量、贡献和影响力</w:t>
      </w:r>
      <w:r>
        <w:rPr>
          <w:rFonts w:ascii="仿宋_GB2312" w:eastAsia="仿宋_GB2312" w:hint="eastAsia"/>
          <w:bCs/>
          <w:color w:val="000000"/>
          <w:spacing w:val="-2"/>
          <w:sz w:val="32"/>
          <w:szCs w:val="32"/>
        </w:rPr>
        <w:t>。</w:t>
      </w:r>
      <w:r>
        <w:rPr>
          <w:rFonts w:ascii="仿宋_GB2312" w:eastAsia="仿宋_GB2312" w:hAnsi="华文楷体" w:cs="宋体" w:hint="eastAsia"/>
          <w:color w:val="000000"/>
          <w:kern w:val="0"/>
          <w:sz w:val="32"/>
          <w:szCs w:val="32"/>
        </w:rPr>
        <w:t>对于公证员，</w:t>
      </w:r>
      <w:r>
        <w:rPr>
          <w:rFonts w:ascii="仿宋_GB2312" w:eastAsia="仿宋_GB2312" w:hint="eastAsia"/>
          <w:bCs/>
          <w:color w:val="000000"/>
          <w:spacing w:val="-2"/>
          <w:sz w:val="32"/>
          <w:szCs w:val="32"/>
        </w:rPr>
        <w:t>探索引入公证书、理论文章、指导案例、创新业务等成果形式，重点考察成果质量，注重公证员的实际贡献。对于司法鉴定人，司法鉴定意见书、指导案例、标准</w:t>
      </w:r>
      <w:r>
        <w:rPr>
          <w:rFonts w:ascii="仿宋_GB2312" w:eastAsia="仿宋_GB2312" w:hAnsi="华文楷体" w:cs="宋体" w:hint="eastAsia"/>
          <w:color w:val="000000"/>
          <w:kern w:val="0"/>
          <w:sz w:val="32"/>
          <w:szCs w:val="32"/>
        </w:rPr>
        <w:t>规范制定等可作为业绩，重点评价司法鉴定实务、解决疑难复杂司法鉴定案件、新技术新方法运用、科技成果转化等方面的能力。引导公共法律服务专业人员</w:t>
      </w:r>
      <w:r>
        <w:rPr>
          <w:rFonts w:ascii="仿宋_GB2312" w:eastAsia="仿宋_GB2312" w:hint="eastAsia"/>
          <w:bCs/>
          <w:color w:val="000000"/>
          <w:spacing w:val="-2"/>
          <w:sz w:val="32"/>
          <w:szCs w:val="32"/>
        </w:rPr>
        <w:t>不断更新知识，创新思路，提高专业素养，积极投身法治建设</w:t>
      </w:r>
      <w:r>
        <w:rPr>
          <w:rFonts w:ascii="仿宋_GB2312" w:eastAsia="仿宋_GB2312" w:hAnsi="华文楷体" w:cs="宋体" w:hint="eastAsia"/>
          <w:color w:val="000000"/>
          <w:kern w:val="0"/>
          <w:sz w:val="32"/>
          <w:szCs w:val="32"/>
        </w:rPr>
        <w:t>。</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3.实行国家标准、地区</w:t>
      </w:r>
      <w:r>
        <w:rPr>
          <w:rFonts w:ascii="仿宋_GB2312" w:eastAsia="仿宋_GB2312" w:hAnsi="华文楷体" w:cs="宋体" w:hint="eastAsia"/>
          <w:color w:val="000000"/>
          <w:kern w:val="0"/>
          <w:sz w:val="32"/>
          <w:szCs w:val="32"/>
        </w:rPr>
        <w:t>标准</w:t>
      </w:r>
      <w:r>
        <w:rPr>
          <w:rFonts w:ascii="仿宋_GB2312" w:eastAsia="仿宋_GB2312" w:hAnsi="Calibri" w:hint="eastAsia"/>
          <w:bCs/>
          <w:color w:val="000000"/>
          <w:spacing w:val="-2"/>
          <w:sz w:val="32"/>
          <w:szCs w:val="32"/>
        </w:rPr>
        <w:t>和单位标准相结合。以公共法律服务专业人员职业属性和岗位需求为基础，人力资源社会保障部会同司法部负责制定《公证员职称评价基本标准》和《司法鉴定人职称评价基本标准》。各地区可根据实际制定</w:t>
      </w:r>
      <w:r>
        <w:rPr>
          <w:rFonts w:ascii="仿宋_GB2312" w:eastAsia="仿宋_GB2312" w:hAnsi="Calibri" w:hint="eastAsia"/>
          <w:bCs/>
          <w:color w:val="000000"/>
          <w:spacing w:val="-2"/>
          <w:sz w:val="32"/>
          <w:szCs w:val="32"/>
        </w:rPr>
        <w:lastRenderedPageBreak/>
        <w:t>本地区标准，具有自主评审权的用人单位可根据本单位实际制定单位标准。地区标准和单位标准不得低于国家标准。</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（三）创新评价机制</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1.丰富职称评价方式。建立以同行专家评议为基础、个人评价和团队评价相结合的评价机制，通过考试考核、个人述职、面试答辩、业绩展示、</w:t>
      </w:r>
      <w:r>
        <w:rPr>
          <w:rFonts w:ascii="仿宋_GB2312" w:eastAsia="仿宋_GB2312" w:hAnsi="华文楷体" w:cs="宋体" w:hint="eastAsia"/>
          <w:color w:val="000000"/>
          <w:kern w:val="0"/>
          <w:sz w:val="32"/>
          <w:szCs w:val="32"/>
        </w:rPr>
        <w:t>案卷</w:t>
      </w:r>
      <w:r>
        <w:rPr>
          <w:rFonts w:ascii="仿宋_GB2312" w:eastAsia="仿宋_GB2312" w:hAnsi="Calibri" w:hint="eastAsia"/>
          <w:bCs/>
          <w:color w:val="000000"/>
          <w:spacing w:val="-2"/>
          <w:sz w:val="32"/>
          <w:szCs w:val="32"/>
        </w:rPr>
        <w:t>抽样评估等多种评价方式开展评价。为涉密部门和特殊技术人才开辟特殊通道，采取特殊评价办法。</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2.畅通职称申报渠道。进一步打破户籍、地域、身份、档案等限制，畅通各类公共法律服务专业人才的职称申报渠道，民办机构公共法律服务人才与公立机构公共法律服务人才在职称评审等方面享有平等待遇。建立职称评审绿色通道，对在促进法治建设中作出重大贡献，长期在艰苦边远地区工作的公共法律服务人才，适当放宽学历、科研能力要求，重点考察工作业绩。对引进的海外高层次人才和急需紧缺人才，放宽资历和任职年限要求，可直接申报评审高级职称。公务员不得参加公共法律服务人才职称评审。职称评审工作一般每年度组织开展一次。</w:t>
      </w:r>
    </w:p>
    <w:p w:rsidR="00DC683F" w:rsidRDefault="00DC683F" w:rsidP="00DC683F">
      <w:pPr>
        <w:spacing w:line="600" w:lineRule="exact"/>
        <w:ind w:firstLineChars="200" w:firstLine="632"/>
        <w:rPr>
          <w:rFonts w:ascii="楷体" w:eastAsia="楷体" w:hAnsi="楷体" w:cs="楷体"/>
          <w:bCs/>
          <w:color w:val="000000"/>
          <w:spacing w:val="-2"/>
          <w:sz w:val="32"/>
          <w:szCs w:val="32"/>
          <w:highlight w:val="yellow"/>
        </w:rPr>
      </w:pPr>
      <w:r>
        <w:rPr>
          <w:rFonts w:ascii="仿宋_GB2312" w:eastAsia="仿宋_GB2312" w:hAnsi="Calibri"/>
          <w:bCs/>
          <w:color w:val="000000"/>
          <w:spacing w:val="-2"/>
          <w:sz w:val="32"/>
          <w:szCs w:val="32"/>
        </w:rPr>
        <w:t>3.</w:t>
      </w:r>
      <w:r>
        <w:rPr>
          <w:rFonts w:ascii="仿宋_GB2312" w:eastAsia="仿宋_GB2312" w:hAnsi="Calibri" w:hint="eastAsia"/>
          <w:bCs/>
          <w:color w:val="000000"/>
          <w:spacing w:val="-2"/>
          <w:sz w:val="32"/>
          <w:szCs w:val="32"/>
        </w:rPr>
        <w:t>明确职称评审权限。省级司法行政机关组建公证员职称评审委员会，并可根据需要将中级和初级公证员职称评审工作交由地市或直辖市的区司法行政机关组织实施。</w:t>
      </w:r>
      <w:r>
        <w:rPr>
          <w:rFonts w:ascii="仿宋_GB2312" w:eastAsia="仿宋_GB2312" w:hAnsi="仿宋_GB2312" w:cs="仿宋_GB2312" w:hint="eastAsia"/>
          <w:bCs/>
          <w:color w:val="000000"/>
          <w:spacing w:val="-2"/>
          <w:sz w:val="32"/>
          <w:szCs w:val="32"/>
        </w:rPr>
        <w:t>司法部组建司法鉴定人高级职称评审委员会，可接受不具备高级职称评审条件的地区委托评审；有条件的省级司法行政机关可</w:t>
      </w:r>
      <w:r>
        <w:rPr>
          <w:rFonts w:ascii="仿宋_GB2312" w:eastAsia="仿宋_GB2312" w:hAnsi="仿宋_GB2312" w:cs="仿宋_GB2312" w:hint="eastAsia"/>
          <w:bCs/>
          <w:color w:val="000000"/>
          <w:spacing w:val="-2"/>
          <w:sz w:val="32"/>
          <w:szCs w:val="32"/>
        </w:rPr>
        <w:lastRenderedPageBreak/>
        <w:t>以组建司法鉴定人高级职称评审委员会，对本地区司法鉴定人进行评审。各级职称评审委员会按规定程序报人力资源社会保障部门核准备案</w:t>
      </w:r>
      <w:r>
        <w:rPr>
          <w:rFonts w:ascii="仿宋_GB2312" w:eastAsia="仿宋_GB2312" w:hint="eastAsia"/>
          <w:bCs/>
          <w:color w:val="000000"/>
          <w:spacing w:val="-2"/>
          <w:sz w:val="32"/>
          <w:szCs w:val="32"/>
        </w:rPr>
        <w:t>。</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（四）促进职称制度与人才培养使用有效衔接</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1.促进职称制度与人才使用相衔接。</w:t>
      </w:r>
      <w:r>
        <w:rPr>
          <w:rFonts w:ascii="仿宋_GB2312" w:eastAsia="仿宋_GB2312" w:hint="eastAsia"/>
          <w:color w:val="000000"/>
          <w:spacing w:val="-2"/>
          <w:sz w:val="32"/>
          <w:szCs w:val="32"/>
        </w:rPr>
        <w:t>各类公共法律服务机构应结合用人需求，根据职称评价结果合理使用公共法律服务</w:t>
      </w:r>
      <w:r>
        <w:rPr>
          <w:rFonts w:ascii="仿宋_GB2312" w:eastAsia="仿宋_GB2312" w:hAnsi="Calibri" w:hint="eastAsia"/>
          <w:bCs/>
          <w:color w:val="000000"/>
          <w:spacing w:val="-2"/>
          <w:sz w:val="32"/>
          <w:szCs w:val="32"/>
        </w:rPr>
        <w:t>专业人才。全面实行岗位管理的事业体制公共法律服务机构，一般应在岗位结构比例内，推荐符合条件的公共法律服务专业人员参加职称评审。不实行事业单位岗位管理的公共法律服务机构，可根据工作需要，择优聘任具有相应职称的公共法律服务专业人员。用人单位应结合用人需求，根据职称评价结果合理使用公共法律服务专业人员，实现职称评价结果与公共法律服务专业人员聘用、考核、晋升等有效结合。加强聘后管理，在岗位聘用中实现人员能上能下。</w:t>
      </w:r>
    </w:p>
    <w:p w:rsidR="00DC683F" w:rsidRDefault="00DC683F" w:rsidP="00DC683F">
      <w:pPr>
        <w:spacing w:line="600" w:lineRule="exact"/>
        <w:ind w:firstLineChars="200" w:firstLine="632"/>
        <w:jc w:val="both"/>
        <w:rPr>
          <w:rFonts w:ascii="仿宋_GB2312" w:eastAsia="仿宋_GB2312"/>
          <w:color w:val="000000"/>
          <w:spacing w:val="-2"/>
          <w:sz w:val="32"/>
          <w:szCs w:val="32"/>
        </w:rPr>
      </w:pPr>
      <w:r>
        <w:rPr>
          <w:rFonts w:ascii="仿宋_GB2312" w:eastAsia="仿宋_GB2312" w:hAnsi="Calibri" w:hint="eastAsia"/>
          <w:bCs/>
          <w:color w:val="000000"/>
          <w:spacing w:val="-2"/>
          <w:sz w:val="32"/>
          <w:szCs w:val="32"/>
        </w:rPr>
        <w:t>2.促进职称制度与公共法律服务专业人才培养相结合。</w:t>
      </w:r>
      <w:r>
        <w:rPr>
          <w:rFonts w:ascii="仿宋_GB2312" w:eastAsia="仿宋_GB2312" w:hint="eastAsia"/>
          <w:color w:val="000000"/>
          <w:spacing w:val="-2"/>
          <w:sz w:val="32"/>
          <w:szCs w:val="32"/>
        </w:rPr>
        <w:t>充分发挥职称评价对提高公共法律服务专业人才培养质量的导向作用，结合公共法律服务事业</w:t>
      </w:r>
      <w:r>
        <w:rPr>
          <w:rFonts w:ascii="仿宋_GB2312" w:eastAsia="仿宋_GB2312" w:hAnsi="华文楷体" w:cs="宋体" w:hint="eastAsia"/>
          <w:color w:val="000000"/>
          <w:kern w:val="0"/>
          <w:sz w:val="32"/>
          <w:szCs w:val="32"/>
        </w:rPr>
        <w:t>发展</w:t>
      </w:r>
      <w:r>
        <w:rPr>
          <w:rFonts w:ascii="仿宋_GB2312" w:eastAsia="仿宋_GB2312" w:hint="eastAsia"/>
          <w:color w:val="000000"/>
          <w:spacing w:val="-2"/>
          <w:sz w:val="32"/>
          <w:szCs w:val="32"/>
        </w:rPr>
        <w:t>需求，加快人才培养。推进职称评审与公共法律服务人才继续教育制度相衔接，创新和丰富继续教育的内容和形式，促进公共法律服务人才更新知识，提升能力。</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（五）加强职称评审监督和服务</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1.加强职称评审委员会建设。完善评审委员会的组织管理办法，健全工作程序和评审规则，合理确定评审委员会组</w:t>
      </w:r>
      <w:r>
        <w:rPr>
          <w:rFonts w:ascii="仿宋_GB2312" w:eastAsia="仿宋_GB2312" w:hAnsi="Calibri" w:hint="eastAsia"/>
          <w:bCs/>
          <w:color w:val="000000"/>
          <w:spacing w:val="-2"/>
          <w:sz w:val="32"/>
          <w:szCs w:val="32"/>
        </w:rPr>
        <w:lastRenderedPageBreak/>
        <w:t>成人员范围，明确评审</w:t>
      </w:r>
      <w:r>
        <w:rPr>
          <w:rFonts w:ascii="仿宋_GB2312" w:eastAsia="仿宋_GB2312" w:hAnsi="华文楷体" w:cs="宋体" w:hint="eastAsia"/>
          <w:color w:val="000000"/>
          <w:kern w:val="0"/>
          <w:sz w:val="32"/>
          <w:szCs w:val="32"/>
        </w:rPr>
        <w:t>委员会</w:t>
      </w:r>
      <w:r>
        <w:rPr>
          <w:rFonts w:ascii="仿宋_GB2312" w:eastAsia="仿宋_GB2312" w:hAnsi="Calibri" w:hint="eastAsia"/>
          <w:bCs/>
          <w:color w:val="000000"/>
          <w:spacing w:val="-2"/>
          <w:sz w:val="32"/>
          <w:szCs w:val="32"/>
        </w:rPr>
        <w:t>工作人员和评审专家责任，强化评审考核，建立倒查追责机制。加强评审委员会专家库建设，注重遴选高水平的公共法律服务专家，定期对专家库进行更新，形成专家库动态优化机制。</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2.严肃职称评审工作纪律。探索建立职称申报评审诚信档案和失信黑名单制度，健全诚信承诺和失信惩戒机制，对通过弄虚作假、暗箱操作等违纪违规行为取得的职称，一律予以撤销。建立职称评审公开制度，实行政策公开、</w:t>
      </w:r>
      <w:r>
        <w:rPr>
          <w:rFonts w:ascii="仿宋_GB2312" w:eastAsia="仿宋_GB2312" w:hAnsi="华文楷体" w:cs="宋体" w:hint="eastAsia"/>
          <w:color w:val="000000"/>
          <w:kern w:val="0"/>
          <w:sz w:val="32"/>
          <w:szCs w:val="32"/>
        </w:rPr>
        <w:t>标准</w:t>
      </w:r>
      <w:r>
        <w:rPr>
          <w:rFonts w:ascii="仿宋_GB2312" w:eastAsia="仿宋_GB2312" w:hAnsi="Calibri" w:hint="eastAsia"/>
          <w:bCs/>
          <w:color w:val="000000"/>
          <w:spacing w:val="-2"/>
          <w:sz w:val="32"/>
          <w:szCs w:val="32"/>
        </w:rPr>
        <w:t>公开、程序公开、结果公开。建立职称评审回避制度、公示制度和评审结果备案制度。建立复查、投诉机制，加强对评审全过程的监督管理，构建机关、行业协会监管，公共法律服务机构自律，社会监督的</w:t>
      </w:r>
      <w:r>
        <w:rPr>
          <w:rFonts w:ascii="仿宋_GB2312" w:eastAsia="仿宋_GB2312" w:hAnsi="Calibri"/>
          <w:bCs/>
          <w:color w:val="000000"/>
          <w:spacing w:val="-2"/>
          <w:sz w:val="32"/>
          <w:szCs w:val="32"/>
        </w:rPr>
        <w:t>公共法律服务专业人员</w:t>
      </w:r>
      <w:r>
        <w:rPr>
          <w:rFonts w:ascii="仿宋_GB2312" w:eastAsia="仿宋_GB2312" w:hAnsi="Calibri" w:hint="eastAsia"/>
          <w:bCs/>
          <w:color w:val="000000"/>
          <w:spacing w:val="-2"/>
          <w:sz w:val="32"/>
          <w:szCs w:val="32"/>
        </w:rPr>
        <w:t>职称评审综合监管体系。</w:t>
      </w:r>
    </w:p>
    <w:p w:rsidR="00DC683F" w:rsidRDefault="00DC683F" w:rsidP="00DC683F">
      <w:pPr>
        <w:spacing w:line="600" w:lineRule="exact"/>
        <w:ind w:firstLineChars="200" w:firstLine="632"/>
        <w:jc w:val="both"/>
        <w:rPr>
          <w:rFonts w:ascii="仿宋_GB2312" w:eastAsia="仿宋_GB2312" w:hAnsi="Calibri"/>
          <w:bCs/>
          <w:color w:val="000000"/>
          <w:spacing w:val="-2"/>
          <w:sz w:val="32"/>
          <w:szCs w:val="32"/>
        </w:rPr>
      </w:pPr>
      <w:r>
        <w:rPr>
          <w:rFonts w:ascii="仿宋_GB2312" w:eastAsia="仿宋_GB2312" w:hAnsi="Calibri" w:hint="eastAsia"/>
          <w:bCs/>
          <w:color w:val="000000"/>
          <w:spacing w:val="-2"/>
          <w:sz w:val="32"/>
          <w:szCs w:val="32"/>
        </w:rPr>
        <w:t>3.优化职称评审服务。加强职称评审信息化建设，探索建立职称评审信息系统，逐步实现职称网上申报、网上审核、网上评审、网上公示和查询。进一步简化职称申报渠道和审核环节，精减申报材料。加强职称评审信息库建设，探索推行职称电子证书，逐步实现职称证书网上查询验证。加强人才评价、机构评估等相关业务统筹，加强申报材料和业绩成果信息共享，实行材料一次报送、一表多用，减少重复提供材料和重复审核。</w:t>
      </w:r>
    </w:p>
    <w:p w:rsidR="00DC683F" w:rsidRDefault="00DC683F" w:rsidP="00DC683F">
      <w:pPr>
        <w:spacing w:line="600" w:lineRule="exact"/>
        <w:ind w:firstLineChars="200" w:firstLine="632"/>
        <w:rPr>
          <w:rFonts w:ascii="黑体" w:eastAsia="黑体" w:hAnsi="黑体" w:cs="黑体"/>
          <w:bCs/>
          <w:color w:val="000000"/>
          <w:spacing w:val="-2"/>
          <w:sz w:val="32"/>
          <w:szCs w:val="32"/>
        </w:rPr>
      </w:pPr>
      <w:r>
        <w:rPr>
          <w:rFonts w:ascii="黑体" w:eastAsia="黑体" w:hAnsi="黑体" w:cs="黑体" w:hint="eastAsia"/>
          <w:bCs/>
          <w:color w:val="000000"/>
          <w:spacing w:val="-2"/>
          <w:sz w:val="32"/>
          <w:szCs w:val="32"/>
        </w:rPr>
        <w:t>三、组织实施</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（一）提高认识，加强领导</w:t>
      </w:r>
    </w:p>
    <w:p w:rsidR="00DC683F" w:rsidRDefault="00DC683F" w:rsidP="00DC683F">
      <w:pPr>
        <w:spacing w:line="600" w:lineRule="exact"/>
        <w:ind w:firstLineChars="200" w:firstLine="632"/>
        <w:jc w:val="both"/>
        <w:rPr>
          <w:rFonts w:ascii="仿宋_GB2312" w:eastAsia="仿宋_GB2312"/>
          <w:color w:val="000000"/>
          <w:spacing w:val="-2"/>
          <w:sz w:val="32"/>
          <w:szCs w:val="32"/>
        </w:rPr>
      </w:pPr>
      <w:r>
        <w:rPr>
          <w:rFonts w:ascii="仿宋_GB2312" w:eastAsia="仿宋_GB2312" w:hint="eastAsia"/>
          <w:color w:val="000000"/>
          <w:spacing w:val="-2"/>
          <w:sz w:val="32"/>
          <w:szCs w:val="32"/>
        </w:rPr>
        <w:lastRenderedPageBreak/>
        <w:t>各地区要充分认识公共法律服务专业人员职称制度改革的重大意义，加强组织领导，狠抓工作落实，确保各项改革措施落到实处。各级人力资源社会保障部门会同司法行政部门具体负责公共法律服务专业人员职称制度改革的政策制定、组织实施和监督检查等工作。各部门要高度重视，密切</w:t>
      </w:r>
      <w:r>
        <w:rPr>
          <w:rFonts w:ascii="仿宋_GB2312" w:eastAsia="仿宋_GB2312" w:hint="eastAsia"/>
          <w:color w:val="000000"/>
          <w:spacing w:val="-11"/>
          <w:sz w:val="32"/>
          <w:szCs w:val="32"/>
        </w:rPr>
        <w:t>配合，确保公共法律服务专业人员职称制度改革工作顺利推进。</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（二）结合实际，周密部署</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int="eastAsia"/>
          <w:color w:val="000000"/>
          <w:spacing w:val="-2"/>
          <w:sz w:val="32"/>
          <w:szCs w:val="32"/>
        </w:rPr>
        <w:t>各地区要根据本指</w:t>
      </w:r>
      <w:r>
        <w:rPr>
          <w:rFonts w:ascii="仿宋_GB2312" w:eastAsia="仿宋_GB2312" w:hint="eastAsia"/>
          <w:bCs/>
          <w:color w:val="000000"/>
          <w:spacing w:val="-2"/>
          <w:sz w:val="32"/>
          <w:szCs w:val="32"/>
        </w:rPr>
        <w:t>导意见，紧密结合实际，落实好各项改革措施，妥善做好新旧政策衔接工作，按照改革前后的职称对应关系将现有</w:t>
      </w:r>
      <w:r>
        <w:rPr>
          <w:rFonts w:ascii="仿宋_GB2312" w:eastAsia="仿宋_GB2312" w:hint="eastAsia"/>
          <w:color w:val="000000"/>
          <w:spacing w:val="-2"/>
          <w:sz w:val="32"/>
          <w:szCs w:val="32"/>
        </w:rPr>
        <w:t>公共法律服务专业人员一次性直接过渡到新的职称体系。在推进改革</w:t>
      </w:r>
      <w:r>
        <w:rPr>
          <w:rFonts w:ascii="仿宋_GB2312" w:eastAsia="仿宋_GB2312" w:hAnsi="华文楷体" w:cs="宋体" w:hint="eastAsia"/>
          <w:color w:val="000000"/>
          <w:kern w:val="0"/>
          <w:sz w:val="32"/>
          <w:szCs w:val="32"/>
        </w:rPr>
        <w:t>过程</w:t>
      </w:r>
      <w:r>
        <w:rPr>
          <w:rFonts w:ascii="仿宋_GB2312" w:eastAsia="仿宋_GB2312" w:hint="eastAsia"/>
          <w:color w:val="000000"/>
          <w:spacing w:val="-2"/>
          <w:sz w:val="32"/>
          <w:szCs w:val="32"/>
        </w:rPr>
        <w:t>中，各地要深入开展调查研究，充分掌握本地区公共法律服务专业人员队伍现状，全面考虑改革推进工作中可能遇到的各种情况和问题，及时研究解决，妥善处理改革、发展和稳定的关系。</w:t>
      </w:r>
    </w:p>
    <w:p w:rsidR="00DC683F" w:rsidRDefault="00DC683F" w:rsidP="00DC683F">
      <w:pPr>
        <w:spacing w:line="600" w:lineRule="exact"/>
        <w:ind w:firstLineChars="200" w:firstLine="632"/>
        <w:rPr>
          <w:rFonts w:ascii="楷体_GB2312" w:eastAsia="楷体_GB2312" w:hAnsi="楷体_GB2312" w:cs="楷体_GB2312"/>
          <w:bCs/>
          <w:color w:val="000000"/>
          <w:spacing w:val="-2"/>
          <w:sz w:val="32"/>
          <w:szCs w:val="32"/>
        </w:rPr>
      </w:pPr>
      <w:r>
        <w:rPr>
          <w:rFonts w:ascii="楷体_GB2312" w:eastAsia="楷体_GB2312" w:hAnsi="楷体_GB2312" w:cs="楷体_GB2312" w:hint="eastAsia"/>
          <w:bCs/>
          <w:color w:val="000000"/>
          <w:spacing w:val="-2"/>
          <w:sz w:val="32"/>
          <w:szCs w:val="32"/>
        </w:rPr>
        <w:t>（三）加强宣传，营造环境</w:t>
      </w:r>
    </w:p>
    <w:p w:rsidR="00DC683F" w:rsidRDefault="00DC683F" w:rsidP="00DC683F">
      <w:pPr>
        <w:spacing w:line="600" w:lineRule="exact"/>
        <w:ind w:firstLineChars="200" w:firstLine="632"/>
        <w:rPr>
          <w:rFonts w:ascii="仿宋_GB2312" w:eastAsia="仿宋_GB2312" w:hAnsi="黑体"/>
          <w:color w:val="000000"/>
          <w:spacing w:val="-2"/>
          <w:sz w:val="32"/>
          <w:szCs w:val="32"/>
        </w:rPr>
      </w:pPr>
      <w:r>
        <w:rPr>
          <w:rFonts w:ascii="仿宋_GB2312" w:eastAsia="仿宋_GB2312" w:hint="eastAsia"/>
          <w:color w:val="000000"/>
          <w:spacing w:val="-2"/>
          <w:sz w:val="32"/>
          <w:szCs w:val="32"/>
        </w:rPr>
        <w:t>各地区要加强宣传</w:t>
      </w:r>
      <w:r>
        <w:rPr>
          <w:rFonts w:ascii="仿宋_GB2312" w:eastAsia="仿宋_GB2312" w:hAnsi="黑体" w:hint="eastAsia"/>
          <w:color w:val="000000"/>
          <w:spacing w:val="-2"/>
          <w:sz w:val="32"/>
          <w:szCs w:val="32"/>
        </w:rPr>
        <w:t>引导，鼓励</w:t>
      </w:r>
      <w:r>
        <w:rPr>
          <w:rFonts w:ascii="仿宋_GB2312" w:eastAsia="仿宋_GB2312" w:hint="eastAsia"/>
          <w:color w:val="000000"/>
          <w:spacing w:val="-2"/>
          <w:sz w:val="32"/>
          <w:szCs w:val="32"/>
        </w:rPr>
        <w:t>公共法律服务专业人</w:t>
      </w:r>
      <w:r>
        <w:rPr>
          <w:rFonts w:ascii="仿宋_GB2312" w:eastAsia="仿宋_GB2312" w:hAnsi="黑体" w:hint="eastAsia"/>
          <w:color w:val="000000"/>
          <w:spacing w:val="-2"/>
          <w:sz w:val="32"/>
          <w:szCs w:val="32"/>
        </w:rPr>
        <w:t>员争当</w:t>
      </w:r>
      <w:r>
        <w:rPr>
          <w:rFonts w:ascii="仿宋_GB2312" w:eastAsia="仿宋_GB2312" w:hint="eastAsia"/>
          <w:color w:val="000000"/>
          <w:spacing w:val="-2"/>
          <w:sz w:val="32"/>
          <w:szCs w:val="32"/>
        </w:rPr>
        <w:t>公共法律服务</w:t>
      </w:r>
      <w:r>
        <w:rPr>
          <w:rFonts w:ascii="仿宋_GB2312" w:eastAsia="仿宋_GB2312" w:hAnsi="黑体" w:hint="eastAsia"/>
          <w:color w:val="000000"/>
          <w:spacing w:val="-2"/>
          <w:sz w:val="32"/>
          <w:szCs w:val="32"/>
        </w:rPr>
        <w:t>领域创新的推动者和</w:t>
      </w:r>
      <w:r>
        <w:rPr>
          <w:rFonts w:ascii="仿宋_GB2312" w:eastAsia="仿宋_GB2312" w:hAnsi="华文楷体" w:cs="宋体" w:hint="eastAsia"/>
          <w:color w:val="000000"/>
          <w:kern w:val="0"/>
          <w:sz w:val="32"/>
          <w:szCs w:val="32"/>
        </w:rPr>
        <w:t>实践者</w:t>
      </w:r>
      <w:r>
        <w:rPr>
          <w:rFonts w:ascii="仿宋_GB2312" w:eastAsia="仿宋_GB2312" w:hAnsi="黑体" w:hint="eastAsia"/>
          <w:color w:val="000000"/>
          <w:spacing w:val="-2"/>
          <w:sz w:val="32"/>
          <w:szCs w:val="32"/>
        </w:rPr>
        <w:t>，充分调动</w:t>
      </w:r>
      <w:r>
        <w:rPr>
          <w:rFonts w:ascii="仿宋_GB2312" w:eastAsia="仿宋_GB2312"/>
          <w:color w:val="000000"/>
          <w:spacing w:val="-2"/>
          <w:sz w:val="32"/>
          <w:szCs w:val="32"/>
        </w:rPr>
        <w:t>公共法律服务专业人员</w:t>
      </w:r>
      <w:r>
        <w:rPr>
          <w:rFonts w:ascii="仿宋_GB2312" w:eastAsia="仿宋_GB2312" w:hAnsi="黑体" w:hint="eastAsia"/>
          <w:color w:val="000000"/>
          <w:spacing w:val="-2"/>
          <w:sz w:val="32"/>
          <w:szCs w:val="32"/>
        </w:rPr>
        <w:t>的积极性，激发创新活力和潜力，为</w:t>
      </w:r>
      <w:r>
        <w:rPr>
          <w:rFonts w:ascii="仿宋_GB2312" w:eastAsia="仿宋_GB2312" w:hint="eastAsia"/>
          <w:color w:val="000000"/>
          <w:spacing w:val="-2"/>
          <w:sz w:val="32"/>
          <w:szCs w:val="32"/>
        </w:rPr>
        <w:t>公共法律服务专业人</w:t>
      </w:r>
      <w:r>
        <w:rPr>
          <w:rFonts w:ascii="仿宋_GB2312" w:eastAsia="仿宋_GB2312" w:hAnsi="黑体" w:hint="eastAsia"/>
          <w:color w:val="000000"/>
          <w:spacing w:val="-2"/>
          <w:sz w:val="32"/>
          <w:szCs w:val="32"/>
        </w:rPr>
        <w:t>员参加职称评审提供便利，引导</w:t>
      </w:r>
      <w:r>
        <w:rPr>
          <w:rFonts w:ascii="仿宋_GB2312" w:eastAsia="仿宋_GB2312" w:hint="eastAsia"/>
          <w:color w:val="000000"/>
          <w:spacing w:val="-2"/>
          <w:sz w:val="32"/>
          <w:szCs w:val="32"/>
        </w:rPr>
        <w:t>公共法律服务专业人</w:t>
      </w:r>
      <w:r>
        <w:rPr>
          <w:rFonts w:ascii="仿宋_GB2312" w:eastAsia="仿宋_GB2312" w:hAnsi="黑体" w:hint="eastAsia"/>
          <w:color w:val="000000"/>
          <w:spacing w:val="-2"/>
          <w:sz w:val="32"/>
          <w:szCs w:val="32"/>
        </w:rPr>
        <w:t>员支持和参与改革，营造有利于</w:t>
      </w:r>
      <w:r>
        <w:rPr>
          <w:rFonts w:ascii="仿宋_GB2312" w:eastAsia="仿宋_GB2312" w:hint="eastAsia"/>
          <w:color w:val="000000"/>
          <w:spacing w:val="-2"/>
          <w:sz w:val="32"/>
          <w:szCs w:val="32"/>
        </w:rPr>
        <w:t>公共法律服务专业人</w:t>
      </w:r>
      <w:r>
        <w:rPr>
          <w:rFonts w:ascii="仿宋_GB2312" w:eastAsia="仿宋_GB2312" w:hAnsi="黑体" w:hint="eastAsia"/>
          <w:color w:val="000000"/>
          <w:spacing w:val="-2"/>
          <w:sz w:val="32"/>
          <w:szCs w:val="32"/>
        </w:rPr>
        <w:t>员职称制度改革的良好氛围。</w:t>
      </w:r>
    </w:p>
    <w:p w:rsidR="00DC683F" w:rsidRDefault="00DC683F" w:rsidP="00DC683F">
      <w:pPr>
        <w:spacing w:line="600" w:lineRule="exact"/>
        <w:ind w:firstLineChars="200" w:firstLine="632"/>
        <w:rPr>
          <w:rFonts w:ascii="仿宋_GB2312" w:eastAsia="仿宋_GB2312" w:hAnsi="Calibri"/>
          <w:bCs/>
          <w:color w:val="000000"/>
          <w:spacing w:val="-2"/>
          <w:sz w:val="32"/>
          <w:szCs w:val="32"/>
        </w:rPr>
      </w:pPr>
      <w:r>
        <w:rPr>
          <w:rFonts w:ascii="仿宋_GB2312" w:eastAsia="仿宋_GB2312" w:hAnsi="Calibri"/>
          <w:bCs/>
          <w:color w:val="000000"/>
          <w:spacing w:val="-2"/>
          <w:sz w:val="32"/>
          <w:szCs w:val="32"/>
        </w:rPr>
        <w:t>附件：1.公证员职称评价基本标准</w:t>
      </w:r>
    </w:p>
    <w:p w:rsidR="00984F78" w:rsidRDefault="00DC683F" w:rsidP="00DC683F">
      <w:pPr>
        <w:spacing w:line="600" w:lineRule="exact"/>
        <w:ind w:leftChars="472" w:left="991" w:firstLineChars="200" w:firstLine="632"/>
        <w:rPr>
          <w:rFonts w:ascii="仿宋_GB2312" w:eastAsia="仿宋_GB2312" w:hAnsi="Calibri" w:hint="eastAsia"/>
          <w:bCs/>
          <w:color w:val="000000"/>
          <w:spacing w:val="-2"/>
          <w:sz w:val="32"/>
          <w:szCs w:val="32"/>
        </w:rPr>
      </w:pPr>
      <w:r>
        <w:rPr>
          <w:rFonts w:ascii="仿宋_GB2312" w:eastAsia="仿宋_GB2312" w:hAnsi="Calibri"/>
          <w:bCs/>
          <w:color w:val="000000"/>
          <w:spacing w:val="-2"/>
          <w:sz w:val="32"/>
          <w:szCs w:val="32"/>
        </w:rPr>
        <w:t>2.司法鉴定人职称评价基本标准</w:t>
      </w:r>
      <w:r>
        <w:rPr>
          <w:rFonts w:ascii="仿宋_GB2312" w:eastAsia="仿宋_GB2312" w:hAnsi="Calibri"/>
          <w:bCs/>
          <w:color w:val="000000"/>
          <w:spacing w:val="-2"/>
          <w:sz w:val="32"/>
          <w:szCs w:val="32"/>
        </w:rPr>
        <w:br w:type="page"/>
      </w:r>
    </w:p>
    <w:p w:rsidR="00DC683F" w:rsidRPr="00D46DF4" w:rsidRDefault="00DC683F" w:rsidP="00984F78">
      <w:pPr>
        <w:spacing w:line="600" w:lineRule="exact"/>
        <w:rPr>
          <w:rFonts w:ascii="仿宋_GB2312" w:eastAsia="仿宋_GB2312" w:hAnsi="Calibri"/>
          <w:bCs/>
          <w:color w:val="000000"/>
          <w:spacing w:val="-2"/>
          <w:sz w:val="32"/>
          <w:szCs w:val="32"/>
        </w:rPr>
      </w:pPr>
      <w:r>
        <w:rPr>
          <w:rFonts w:ascii="黑体" w:eastAsia="黑体" w:hAnsi="黑体" w:cs="黑体" w:hint="eastAsia"/>
          <w:sz w:val="32"/>
          <w:szCs w:val="32"/>
        </w:rPr>
        <w:lastRenderedPageBreak/>
        <w:t>附件1</w:t>
      </w:r>
    </w:p>
    <w:p w:rsidR="00DC683F" w:rsidRDefault="00DC683F" w:rsidP="00DC683F">
      <w:pPr>
        <w:snapToGrid w:val="0"/>
        <w:spacing w:line="600" w:lineRule="exact"/>
        <w:jc w:val="center"/>
        <w:rPr>
          <w:rFonts w:ascii="华文中宋" w:eastAsia="华文中宋" w:hAnsi="华文中宋" w:cs="华文中宋"/>
          <w:sz w:val="32"/>
          <w:szCs w:val="32"/>
        </w:rPr>
      </w:pPr>
    </w:p>
    <w:p w:rsidR="00DC683F" w:rsidRPr="00FB19E7" w:rsidRDefault="00DC683F" w:rsidP="00DC683F">
      <w:pPr>
        <w:snapToGrid w:val="0"/>
        <w:spacing w:line="600" w:lineRule="exact"/>
        <w:jc w:val="center"/>
        <w:rPr>
          <w:rFonts w:ascii="方正小标宋简体" w:eastAsia="方正小标宋简体" w:hAnsi="方正小标宋简体" w:cs="方正小标宋简体"/>
          <w:sz w:val="44"/>
          <w:szCs w:val="44"/>
        </w:rPr>
      </w:pPr>
      <w:r w:rsidRPr="00FB19E7">
        <w:rPr>
          <w:rFonts w:ascii="方正小标宋简体" w:eastAsia="方正小标宋简体" w:hAnsi="方正小标宋简体" w:cs="方正小标宋简体" w:hint="eastAsia"/>
          <w:sz w:val="44"/>
          <w:szCs w:val="44"/>
        </w:rPr>
        <w:t>公证员职称评价基本标准</w:t>
      </w:r>
    </w:p>
    <w:p w:rsidR="00DC683F" w:rsidRDefault="00DC683F" w:rsidP="00DC683F">
      <w:pPr>
        <w:widowControl w:val="0"/>
        <w:snapToGrid w:val="0"/>
        <w:spacing w:line="600" w:lineRule="exact"/>
        <w:jc w:val="both"/>
        <w:rPr>
          <w:rFonts w:ascii="仿宋" w:eastAsia="仿宋" w:hAnsi="仿宋" w:cs="仿宋"/>
          <w:sz w:val="32"/>
          <w:szCs w:val="32"/>
        </w:rPr>
      </w:pP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一、忠于祖国，忠于人民，忠于宪法和法律，拥护中国共产党领导，拥护社会主义法治。</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二、热爱本职工作，认真履行岗位职责，依法、规范、诚信执业。</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三、恪守公证员职业道德和执业纪律，勇于担当，勤勉敬业，廉洁自律，作风端正，按照要求参加继续教育。</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四、公证员申报各层级职称，除必须达到上述基本条件外，还应分别具备以下条件：</w:t>
      </w:r>
    </w:p>
    <w:p w:rsidR="00DC683F" w:rsidRDefault="00DC683F" w:rsidP="00DC683F">
      <w:pPr>
        <w:widowControl w:val="0"/>
        <w:snapToGrid w:val="0"/>
        <w:spacing w:line="600" w:lineRule="exact"/>
        <w:ind w:left="640"/>
        <w:jc w:val="both"/>
        <w:rPr>
          <w:rFonts w:ascii="楷体" w:eastAsia="楷体" w:hAnsi="楷体" w:cs="楷体"/>
          <w:sz w:val="32"/>
          <w:szCs w:val="32"/>
        </w:rPr>
      </w:pPr>
      <w:r>
        <w:rPr>
          <w:rFonts w:ascii="楷体" w:eastAsia="楷体" w:hAnsi="楷体" w:cs="楷体" w:hint="eastAsia"/>
          <w:sz w:val="32"/>
          <w:szCs w:val="32"/>
        </w:rPr>
        <w:t>（一）四级公证员</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1.基本掌握公证相关法学理论和专业知识，认真执行相关法律、法规、政策和工作制度。</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2.初步掌握公证员执业技能，能够独立承办基本的公证事项和公证事务。</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3.具备法学硕士学位或第二学士学位</w:t>
      </w:r>
      <w:r w:rsidRPr="00FB19E7">
        <w:rPr>
          <w:rFonts w:ascii="仿宋_GB2312" w:eastAsia="仿宋_GB2312" w:hAnsi="仿宋_GB2312" w:cs="仿宋_GB2312" w:hint="eastAsia"/>
          <w:sz w:val="32"/>
          <w:szCs w:val="32"/>
        </w:rPr>
        <w:t>（其中包含法学学士学位）</w:t>
      </w:r>
      <w:r>
        <w:rPr>
          <w:rFonts w:ascii="仿宋_GB2312" w:eastAsia="仿宋_GB2312" w:hAnsi="仿宋_GB2312" w:cs="仿宋_GB2312" w:hint="eastAsia"/>
          <w:sz w:val="32"/>
          <w:szCs w:val="32"/>
        </w:rPr>
        <w:t>；或具备高等院校法律专业本科学历或学士学位，从事公证法律服务工作满</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年；或具备高等院校法律专业大学专科学历，从事公证法律服务工作满</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p>
    <w:p w:rsidR="00DC683F" w:rsidRDefault="00DC683F" w:rsidP="00DC683F">
      <w:pPr>
        <w:widowControl w:val="0"/>
        <w:snapToGrid w:val="0"/>
        <w:spacing w:line="600" w:lineRule="exact"/>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（二）三级公证员</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1.熟练掌握公证相关法学理论和专业知识，能够准确理解、熟练运用相关法律、法规、政策和工作制度。</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2.具有较丰富的公证业务经验，熟悉办证流程，能够独立承办公证事项和事务，近三年内在质量检查中无不合格卷。</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3.具有较丰富的公证管理经验，能够独立负责某领域公证工作，在推动公证机构依法决策、依法经营、依法管理方面作出一定贡献。</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4.具备法学博士学位；或具备法学硕士学位、第二学士学位</w:t>
      </w:r>
      <w:r w:rsidRPr="00FB19E7">
        <w:rPr>
          <w:rFonts w:ascii="仿宋_GB2312" w:eastAsia="仿宋_GB2312" w:hAnsi="仿宋_GB2312" w:cs="仿宋_GB2312" w:hint="eastAsia"/>
          <w:sz w:val="32"/>
          <w:szCs w:val="32"/>
        </w:rPr>
        <w:t>（其中包含法学学士学位）</w:t>
      </w:r>
      <w:r>
        <w:rPr>
          <w:rFonts w:ascii="仿宋_GB2312" w:eastAsia="仿宋_GB2312" w:hAnsi="仿宋_GB2312" w:cs="仿宋_GB2312" w:hint="eastAsia"/>
          <w:sz w:val="32"/>
          <w:szCs w:val="32"/>
        </w:rPr>
        <w:t>，担任四级公证员满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年；或具备高等院校法律专业本科学历或学士学位或大学专科学历，担任四级公证员满</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p>
    <w:p w:rsidR="00DC683F" w:rsidRDefault="00DC683F" w:rsidP="00DC683F">
      <w:pPr>
        <w:widowControl w:val="0"/>
        <w:snapToGrid w:val="0"/>
        <w:spacing w:line="600" w:lineRule="exact"/>
        <w:ind w:firstLine="640"/>
        <w:jc w:val="both"/>
        <w:rPr>
          <w:rFonts w:ascii="楷体" w:eastAsia="楷体" w:hAnsi="楷体" w:cs="楷体"/>
          <w:sz w:val="32"/>
          <w:szCs w:val="32"/>
        </w:rPr>
      </w:pPr>
      <w:r>
        <w:rPr>
          <w:rFonts w:ascii="楷体" w:eastAsia="楷体" w:hAnsi="楷体" w:cs="楷体" w:hint="eastAsia"/>
          <w:sz w:val="32"/>
          <w:szCs w:val="32"/>
        </w:rPr>
        <w:t>（三）二级公证员</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1.全面系统掌握相关法学理论和专业知识，熟悉与公证业务相关的其他学科知识，全面了解掌握相关法律、法规、政策和工作制度。</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2.具有丰富的公证业务经验，办理过一定数量的有较大影响的公证法律事务，具备组织和协调处理较为重大、复杂、疑难公证法律事务，业务办理质量良好，近三年内在质量检查中无不合格卷。</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3.工作业绩较为突出，能够指导三级公证员、四级公证员员开展公证工作。具有丰富的公证管理工作经验，在推动公证机构依法决策、依法运营、依法管理方面作出较大贡献。</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4.有较强的理论研究能力，能够开展公证法律事务政策、实务研究，主持完成公证法律事务相关课题研究、调研报告，有较高水平的代表性成果。</w:t>
      </w:r>
    </w:p>
    <w:p w:rsidR="00DC683F" w:rsidRDefault="00DC683F" w:rsidP="00DC683F">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5.具备法学博士学位，担任三级公证员满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年；或具备法学硕士学位、第二学士学位</w:t>
      </w:r>
      <w:r w:rsidRPr="00FB19E7">
        <w:rPr>
          <w:rFonts w:ascii="仿宋_GB2312" w:eastAsia="仿宋_GB2312" w:hAnsi="仿宋_GB2312" w:cs="仿宋_GB2312" w:hint="eastAsia"/>
          <w:sz w:val="32"/>
          <w:szCs w:val="32"/>
        </w:rPr>
        <w:t>（其中包含法学学士学位）</w:t>
      </w:r>
      <w:r>
        <w:rPr>
          <w:rFonts w:ascii="仿宋_GB2312" w:eastAsia="仿宋_GB2312" w:hAnsi="仿宋_GB2312" w:cs="仿宋_GB2312" w:hint="eastAsia"/>
          <w:sz w:val="32"/>
          <w:szCs w:val="32"/>
        </w:rPr>
        <w:t>，或具备高等院校法律专业本科学历或学士学位或大学专科学历，担任三级公证员满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p>
    <w:p w:rsidR="00DC683F" w:rsidRDefault="00DC683F" w:rsidP="00DC683F">
      <w:pPr>
        <w:widowControl w:val="0"/>
        <w:snapToGrid w:val="0"/>
        <w:spacing w:line="600" w:lineRule="exact"/>
        <w:ind w:firstLine="640"/>
        <w:jc w:val="both"/>
        <w:rPr>
          <w:rFonts w:ascii="楷体" w:eastAsia="楷体" w:hAnsi="楷体" w:cs="楷体"/>
          <w:sz w:val="32"/>
          <w:szCs w:val="32"/>
        </w:rPr>
      </w:pPr>
      <w:r>
        <w:rPr>
          <w:rFonts w:ascii="楷体" w:eastAsia="楷体" w:hAnsi="楷体" w:cs="楷体" w:hint="eastAsia"/>
          <w:sz w:val="32"/>
          <w:szCs w:val="32"/>
        </w:rPr>
        <w:t>(四）一级公证员</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1.具备系统、深厚的法学理论功底，精通本领域相关法规、政策及本单位相关制度，并掌握同本职工作相适应的其他学科知识。</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2.具有丰富的公证业务经验和公证管理工作经验，办理过一定数量的本专业领域有重大影响的公证法律事务，业务办理质量良好，近五年内在质量检查中无不合格卷。</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3.能够独立负责某领域的公证员管理工作，能够有效地组织和协调处理重大、复杂、疑难公证法律事务，能够办理、指导开拓新兴公证业务。</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4.工作业绩突出，能够指导二级公证员、三级公证员、四级公证员开展公证工作，在推动公证机构依法决策、依法运营、依法管理方面作出较大贡献。</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5.理论研究能力强，能够组织领导公证事务理论、政策和实务重大课题研究，取得重大研究成果，在推动公证制度改革发展方面发挥了重要作用；具有较高影响力的代表性成</w:t>
      </w:r>
      <w:r>
        <w:rPr>
          <w:rFonts w:ascii="仿宋_GB2312" w:eastAsia="仿宋_GB2312" w:hAnsi="仿宋_GB2312" w:cs="仿宋_GB2312" w:hint="eastAsia"/>
          <w:sz w:val="32"/>
          <w:szCs w:val="32"/>
        </w:rPr>
        <w:lastRenderedPageBreak/>
        <w:t>果。</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6.具备大学本科以上学历或学士</w:t>
      </w:r>
      <w:bookmarkStart w:id="0" w:name="_GoBack"/>
      <w:bookmarkEnd w:id="0"/>
      <w:r>
        <w:rPr>
          <w:rFonts w:ascii="仿宋_GB2312" w:eastAsia="仿宋_GB2312" w:hAnsi="仿宋_GB2312" w:cs="仿宋_GB2312" w:hint="eastAsia"/>
          <w:sz w:val="32"/>
          <w:szCs w:val="32"/>
        </w:rPr>
        <w:t>以上学位，担任二级公证员满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p>
    <w:p w:rsidR="00DC683F" w:rsidRDefault="00DC683F" w:rsidP="00DC683F">
      <w:pPr>
        <w:widowControl w:val="0"/>
        <w:snapToGrid w:val="0"/>
        <w:spacing w:line="600" w:lineRule="exact"/>
        <w:jc w:val="both"/>
        <w:rPr>
          <w:rFonts w:ascii="黑体" w:eastAsia="黑体" w:hAnsi="黑体" w:cs="黑体"/>
          <w:sz w:val="32"/>
          <w:szCs w:val="32"/>
        </w:rPr>
      </w:pPr>
      <w:r>
        <w:rPr>
          <w:rFonts w:ascii="仿宋_GB2312" w:eastAsia="仿宋_GB2312" w:hAnsi="Calibri"/>
          <w:bCs/>
          <w:color w:val="000000"/>
          <w:spacing w:val="-2"/>
          <w:sz w:val="32"/>
          <w:szCs w:val="32"/>
        </w:rPr>
        <w:br w:type="page"/>
      </w:r>
      <w:r>
        <w:rPr>
          <w:rFonts w:ascii="黑体" w:eastAsia="黑体" w:hAnsi="黑体" w:cs="黑体" w:hint="eastAsia"/>
          <w:sz w:val="32"/>
          <w:szCs w:val="32"/>
        </w:rPr>
        <w:lastRenderedPageBreak/>
        <w:t>附件2</w:t>
      </w:r>
    </w:p>
    <w:p w:rsidR="00DC683F" w:rsidRDefault="00DC683F" w:rsidP="00DC683F">
      <w:pPr>
        <w:widowControl w:val="0"/>
        <w:snapToGrid w:val="0"/>
        <w:spacing w:line="600" w:lineRule="exact"/>
        <w:jc w:val="both"/>
        <w:rPr>
          <w:rFonts w:ascii="黑体" w:eastAsia="黑体" w:hAnsi="黑体" w:cs="黑体"/>
          <w:sz w:val="32"/>
          <w:szCs w:val="32"/>
        </w:rPr>
      </w:pPr>
    </w:p>
    <w:p w:rsidR="00DC683F" w:rsidRPr="008731DF" w:rsidRDefault="00DC683F" w:rsidP="00DC683F">
      <w:pPr>
        <w:snapToGrid w:val="0"/>
        <w:spacing w:line="600" w:lineRule="exact"/>
        <w:jc w:val="center"/>
        <w:rPr>
          <w:rFonts w:ascii="方正小标宋简体" w:eastAsia="方正小标宋简体" w:hAnsi="方正小标宋简体" w:cs="方正小标宋简体"/>
          <w:sz w:val="44"/>
          <w:szCs w:val="44"/>
        </w:rPr>
      </w:pPr>
      <w:r w:rsidRPr="008731DF">
        <w:rPr>
          <w:rFonts w:ascii="方正小标宋简体" w:eastAsia="方正小标宋简体" w:hAnsi="方正小标宋简体" w:cs="方正小标宋简体" w:hint="eastAsia"/>
          <w:sz w:val="44"/>
          <w:szCs w:val="44"/>
        </w:rPr>
        <w:t>司法鉴定人职称评价基本标准</w:t>
      </w:r>
    </w:p>
    <w:p w:rsidR="00DC683F" w:rsidRDefault="00DC683F" w:rsidP="00DC683F">
      <w:pPr>
        <w:widowControl w:val="0"/>
        <w:numPr>
          <w:ilvl w:val="255"/>
          <w:numId w:val="0"/>
        </w:numPr>
        <w:spacing w:line="600" w:lineRule="exact"/>
        <w:jc w:val="both"/>
        <w:rPr>
          <w:rFonts w:ascii="黑体" w:eastAsia="黑体" w:hAnsi="黑体" w:cs="黑体"/>
          <w:sz w:val="32"/>
          <w:szCs w:val="32"/>
        </w:rPr>
      </w:pPr>
    </w:p>
    <w:p w:rsidR="00DC683F" w:rsidRDefault="00DC683F" w:rsidP="00DC683F">
      <w:pPr>
        <w:widowControl w:val="0"/>
        <w:numPr>
          <w:ilvl w:val="0"/>
          <w:numId w:val="1"/>
        </w:num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忠于祖国，忠于人民，忠于宪法和法律，拥护中国共产党领导，拥护社会主义法治。</w:t>
      </w:r>
    </w:p>
    <w:p w:rsidR="00DC683F" w:rsidRDefault="00DC683F" w:rsidP="00DC683F">
      <w:pPr>
        <w:numPr>
          <w:ilvl w:val="0"/>
          <w:numId w:val="1"/>
        </w:num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热爱本职工作，认真履行岗位职责。恪守</w:t>
      </w:r>
      <w:r>
        <w:rPr>
          <w:rFonts w:ascii="仿宋_GB2312" w:eastAsia="仿宋_GB2312" w:hAnsi="仿宋_GB2312" w:cs="仿宋_GB2312" w:hint="eastAsia"/>
          <w:spacing w:val="-2"/>
          <w:sz w:val="32"/>
          <w:szCs w:val="32"/>
        </w:rPr>
        <w:t>司法鉴定人</w:t>
      </w:r>
      <w:r>
        <w:rPr>
          <w:rFonts w:ascii="仿宋_GB2312" w:eastAsia="仿宋_GB2312" w:hAnsi="仿宋_GB2312" w:cs="仿宋_GB2312" w:hint="eastAsia"/>
          <w:sz w:val="32"/>
          <w:szCs w:val="32"/>
        </w:rPr>
        <w:t>员职业道德和执业纪律，科学公正，勤勉敬业，廉洁自律，作风端正。按照要求参加继续教育。</w:t>
      </w:r>
    </w:p>
    <w:p w:rsidR="00DC683F" w:rsidRPr="008731DF" w:rsidRDefault="00DC683F" w:rsidP="00DC683F">
      <w:pPr>
        <w:numPr>
          <w:ilvl w:val="0"/>
          <w:numId w:val="1"/>
        </w:numPr>
        <w:snapToGrid w:val="0"/>
        <w:spacing w:line="600" w:lineRule="exact"/>
        <w:ind w:firstLineChars="200" w:firstLine="640"/>
        <w:rPr>
          <w:rFonts w:ascii="仿宋_GB2312" w:eastAsia="仿宋_GB2312" w:hAnsi="仿宋_GB2312" w:cs="仿宋_GB2312"/>
          <w:color w:val="000000"/>
          <w:sz w:val="32"/>
          <w:szCs w:val="32"/>
        </w:rPr>
      </w:pPr>
      <w:r w:rsidRPr="008731DF">
        <w:rPr>
          <w:rFonts w:ascii="仿宋_GB2312" w:eastAsia="仿宋_GB2312" w:hAnsi="仿宋_GB2312" w:cs="仿宋_GB2312" w:hint="eastAsia"/>
          <w:color w:val="000000"/>
          <w:sz w:val="32"/>
          <w:szCs w:val="32"/>
        </w:rPr>
        <w:t>法律法规规定需取得执业资格的，应具备相应执业资格。</w:t>
      </w:r>
    </w:p>
    <w:p w:rsidR="00DC683F" w:rsidRDefault="00DC683F" w:rsidP="00DC683F">
      <w:pPr>
        <w:numPr>
          <w:ilvl w:val="0"/>
          <w:numId w:val="1"/>
        </w:numPr>
        <w:snapToGrid w:val="0"/>
        <w:spacing w:line="60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司法鉴定人</w:t>
      </w:r>
      <w:r>
        <w:rPr>
          <w:rFonts w:ascii="仿宋_GB2312" w:eastAsia="仿宋_GB2312" w:hAnsi="仿宋_GB2312" w:cs="仿宋_GB2312" w:hint="eastAsia"/>
          <w:sz w:val="32"/>
          <w:szCs w:val="32"/>
        </w:rPr>
        <w:t>申报各层级职称，除必须达到上述基本条件外，还应分别具备以下条件：</w:t>
      </w:r>
    </w:p>
    <w:p w:rsidR="00DC683F" w:rsidRDefault="00DC683F" w:rsidP="00DC683F">
      <w:pPr>
        <w:widowControl w:val="0"/>
        <w:numPr>
          <w:ilvl w:val="0"/>
          <w:numId w:val="2"/>
        </w:numPr>
        <w:snapToGrid w:val="0"/>
        <w:spacing w:line="600" w:lineRule="exact"/>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初级司法鉴定人（法医师）</w:t>
      </w:r>
    </w:p>
    <w:p w:rsidR="00DC683F" w:rsidRDefault="00DC683F" w:rsidP="00DC683F">
      <w:pPr>
        <w:widowControl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1.基本掌握本专业领域基础理论和专业知识，认真执行本专业领域相关法规、政策和制度。</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2.具备从事司法鉴定工作的能力，能够胜任基础性工作，参与完成的司法鉴定业务符合质量要求。</w:t>
      </w:r>
    </w:p>
    <w:p w:rsidR="00DC683F" w:rsidRPr="008731DF" w:rsidRDefault="00DC683F" w:rsidP="00DC683F">
      <w:pPr>
        <w:numPr>
          <w:ilvl w:val="255"/>
          <w:numId w:val="0"/>
        </w:numPr>
        <w:snapToGrid w:val="0"/>
        <w:spacing w:line="600" w:lineRule="exact"/>
        <w:ind w:firstLineChars="200" w:firstLine="632"/>
        <w:rPr>
          <w:rFonts w:ascii="仿宋_GB2312" w:eastAsia="仿宋_GB2312" w:hAnsi="仿宋_GB2312" w:cs="仿宋_GB2312"/>
          <w:spacing w:val="-2"/>
          <w:sz w:val="32"/>
          <w:szCs w:val="32"/>
        </w:rPr>
      </w:pPr>
      <w:r w:rsidRPr="008731DF">
        <w:rPr>
          <w:rFonts w:ascii="仿宋_GB2312" w:eastAsia="仿宋_GB2312" w:hAnsi="仿宋_GB2312" w:cs="仿宋_GB2312"/>
          <w:spacing w:val="-2"/>
          <w:sz w:val="32"/>
          <w:szCs w:val="32"/>
        </w:rPr>
        <w:t>3.具备硕士学位</w:t>
      </w:r>
      <w:r w:rsidRPr="008731DF">
        <w:rPr>
          <w:rFonts w:ascii="仿宋_GB2312" w:eastAsia="仿宋_GB2312" w:hAnsi="仿宋_GB2312" w:cs="仿宋_GB2312" w:hint="eastAsia"/>
          <w:spacing w:val="-2"/>
          <w:sz w:val="32"/>
          <w:szCs w:val="32"/>
        </w:rPr>
        <w:t>或具备大学本科学历或学士学位，从事司法鉴定工作满</w:t>
      </w:r>
      <w:r w:rsidRPr="008731DF">
        <w:rPr>
          <w:rFonts w:ascii="仿宋_GB2312" w:eastAsia="仿宋_GB2312" w:hAnsi="仿宋_GB2312" w:cs="仿宋_GB2312"/>
          <w:spacing w:val="-2"/>
          <w:sz w:val="32"/>
          <w:szCs w:val="32"/>
        </w:rPr>
        <w:t>1</w:t>
      </w:r>
      <w:r w:rsidRPr="008731DF">
        <w:rPr>
          <w:rFonts w:ascii="仿宋_GB2312" w:eastAsia="仿宋_GB2312" w:hAnsi="仿宋_GB2312" w:cs="仿宋_GB2312" w:hint="eastAsia"/>
          <w:spacing w:val="-2"/>
          <w:sz w:val="32"/>
          <w:szCs w:val="32"/>
        </w:rPr>
        <w:t>年；或具备大学专科学历，从事司法鉴定工作满</w:t>
      </w:r>
      <w:r w:rsidRPr="008731DF">
        <w:rPr>
          <w:rFonts w:ascii="仿宋_GB2312" w:eastAsia="仿宋_GB2312" w:hAnsi="仿宋_GB2312" w:cs="仿宋_GB2312"/>
          <w:spacing w:val="-2"/>
          <w:sz w:val="32"/>
          <w:szCs w:val="32"/>
        </w:rPr>
        <w:t>3年</w:t>
      </w:r>
      <w:r w:rsidRPr="008731DF">
        <w:rPr>
          <w:rFonts w:ascii="仿宋_GB2312" w:eastAsia="仿宋_GB2312" w:hAnsi="仿宋_GB2312" w:cs="仿宋_GB2312" w:hint="eastAsia"/>
          <w:spacing w:val="-2"/>
          <w:sz w:val="32"/>
          <w:szCs w:val="32"/>
        </w:rPr>
        <w:t>。</w:t>
      </w:r>
    </w:p>
    <w:p w:rsidR="00DC683F" w:rsidRDefault="00DC683F" w:rsidP="00DC683F">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（二）中级司法鉴定人（主检法医师）</w:t>
      </w:r>
    </w:p>
    <w:p w:rsidR="00DC683F" w:rsidRDefault="00DC683F" w:rsidP="00DC683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1.熟练掌握本专业领域基础理论知识和专业知识，认真执行本专业领域相关法规、政策和制度，了解本专业领域技术现状和发展趋势。</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2.具有承担较复杂司法鉴定工作的能力，能准确理解、熟练运用本专业领域技术标准和规范，能够独立撰写司法鉴定意见文书。</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3.具有一定的技术研究能力，能够撰写为解决复杂技术问题的研究报告或发表论文，取得有实用价值的技术成果。</w:t>
      </w:r>
    </w:p>
    <w:p w:rsidR="00DC683F" w:rsidRDefault="00DC683F" w:rsidP="00DC683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4.具备博士学位，从事司法鉴定工作满</w:t>
      </w:r>
      <w:r w:rsidRPr="008731DF">
        <w:rPr>
          <w:rFonts w:ascii="仿宋_GB2312" w:eastAsia="仿宋_GB2312" w:hAnsi="仿宋_GB2312" w:cs="仿宋_GB2312"/>
          <w:sz w:val="32"/>
          <w:szCs w:val="32"/>
        </w:rPr>
        <w:t>1</w:t>
      </w:r>
      <w:r w:rsidRPr="008731DF">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；或具备硕士学位，从事司法鉴定工作工作满3年，或取得初级司法鉴定人职称或其他相关的初级</w:t>
      </w:r>
      <w:r w:rsidRPr="008731DF">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职称后从事司法鉴定工作满2年；或具备大学本科学历或学士学位或具备大学专科学历，取得初级司法鉴定人职称或其他相关的初级以上职称后从事司法鉴定工作满4年。</w:t>
      </w:r>
    </w:p>
    <w:p w:rsidR="00DC683F" w:rsidRDefault="00DC683F" w:rsidP="00DC683F">
      <w:pPr>
        <w:widowControl w:val="0"/>
        <w:snapToGrid w:val="0"/>
        <w:spacing w:line="600" w:lineRule="exact"/>
        <w:ind w:firstLine="640"/>
        <w:jc w:val="both"/>
        <w:rPr>
          <w:rFonts w:ascii="仿宋_GB2312" w:eastAsia="楷体_GB2312" w:hAnsi="仿宋_GB2312" w:cs="仿宋_GB2312"/>
          <w:sz w:val="32"/>
          <w:szCs w:val="32"/>
        </w:rPr>
      </w:pPr>
      <w:r>
        <w:rPr>
          <w:rFonts w:ascii="楷体_GB2312" w:eastAsia="楷体_GB2312" w:hAnsi="楷体_GB2312" w:cs="楷体_GB2312" w:hint="eastAsia"/>
          <w:sz w:val="32"/>
          <w:szCs w:val="32"/>
        </w:rPr>
        <w:t>（三）副高级司法鉴定人（副主任法医师）</w:t>
      </w:r>
    </w:p>
    <w:p w:rsidR="00DC683F" w:rsidRDefault="00DC683F" w:rsidP="00DC683F">
      <w:pPr>
        <w:widowControl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1.系统掌握本专业领域基础理论知识和专业知识，认真执行本专业领域相关法规、政策和制度，具有跟踪本专业领域科技发展动态的能力，</w:t>
      </w:r>
      <w:r>
        <w:rPr>
          <w:rFonts w:ascii="仿宋_GB2312" w:eastAsia="仿宋_GB2312" w:hAnsi="仿宋_GB2312" w:cs="仿宋_GB2312" w:hint="eastAsia"/>
          <w:sz w:val="32"/>
          <w:szCs w:val="32"/>
          <w:lang w:val="zh-CN"/>
        </w:rPr>
        <w:t>能够吸取最新科研成</w:t>
      </w:r>
      <w:r>
        <w:rPr>
          <w:rFonts w:ascii="仿宋_GB2312" w:eastAsia="仿宋_GB2312" w:hAnsi="仿宋_GB2312" w:cs="仿宋_GB2312" w:hint="eastAsia"/>
          <w:sz w:val="32"/>
          <w:szCs w:val="32"/>
        </w:rPr>
        <w:t>果</w:t>
      </w:r>
      <w:r>
        <w:rPr>
          <w:rFonts w:ascii="仿宋_GB2312" w:eastAsia="仿宋_GB2312" w:hAnsi="仿宋_GB2312" w:cs="仿宋_GB2312" w:hint="eastAsia"/>
          <w:sz w:val="32"/>
          <w:szCs w:val="32"/>
          <w:lang w:val="zh-CN"/>
        </w:rPr>
        <w:t>应用于实际工作，</w:t>
      </w:r>
      <w:r>
        <w:rPr>
          <w:rFonts w:ascii="仿宋_GB2312" w:eastAsia="仿宋_GB2312" w:hAnsi="仿宋_GB2312" w:cs="仿宋_GB2312" w:hint="eastAsia"/>
          <w:sz w:val="32"/>
          <w:szCs w:val="32"/>
        </w:rPr>
        <w:t>是本专业的技术业务骨干。</w:t>
      </w:r>
    </w:p>
    <w:p w:rsidR="00DC683F" w:rsidRDefault="00DC683F" w:rsidP="00DC683F">
      <w:pPr>
        <w:widowControl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2.具有丰富的司法鉴定工作经验，能深刻理解和熟练运用本专业领域技术标准和规范，业绩突出，能主持或独立完成复杂</w:t>
      </w:r>
      <w:r>
        <w:rPr>
          <w:rFonts w:ascii="仿宋_GB2312" w:eastAsia="仿宋_GB2312" w:hAnsi="仿宋_GB2312" w:cs="仿宋_GB2312" w:hint="eastAsia"/>
          <w:kern w:val="0"/>
          <w:sz w:val="32"/>
          <w:szCs w:val="32"/>
          <w:lang w:val="zh-CN"/>
        </w:rPr>
        <w:t>疑难</w:t>
      </w:r>
      <w:r>
        <w:rPr>
          <w:rFonts w:ascii="仿宋_GB2312" w:eastAsia="仿宋_GB2312" w:hAnsi="仿宋_GB2312" w:cs="仿宋_GB2312" w:hint="eastAsia"/>
          <w:sz w:val="32"/>
          <w:szCs w:val="32"/>
        </w:rPr>
        <w:t>司法鉴定工作。</w:t>
      </w:r>
    </w:p>
    <w:p w:rsidR="00DC683F" w:rsidRDefault="00DC683F" w:rsidP="00DC683F">
      <w:pPr>
        <w:widowControl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3.有较强的技术研究能力，</w:t>
      </w:r>
      <w:r>
        <w:rPr>
          <w:rFonts w:ascii="仿宋_GB2312" w:eastAsia="仿宋_GB2312" w:hAnsi="仿宋_GB2312" w:cs="仿宋_GB2312" w:hint="eastAsia"/>
          <w:sz w:val="32"/>
          <w:szCs w:val="32"/>
          <w:lang w:val="zh-CN"/>
        </w:rPr>
        <w:t>能够</w:t>
      </w:r>
      <w:r>
        <w:rPr>
          <w:rFonts w:ascii="仿宋_GB2312" w:eastAsia="仿宋_GB2312" w:hAnsi="仿宋_GB2312" w:cs="仿宋_GB2312" w:hint="eastAsia"/>
          <w:sz w:val="32"/>
          <w:szCs w:val="32"/>
        </w:rPr>
        <w:t>承担或参与较高水平的</w:t>
      </w:r>
      <w:r>
        <w:rPr>
          <w:rFonts w:ascii="仿宋_GB2312" w:eastAsia="仿宋_GB2312" w:hAnsi="仿宋_GB2312" w:cs="仿宋_GB2312" w:hint="eastAsia"/>
          <w:sz w:val="32"/>
          <w:szCs w:val="32"/>
        </w:rPr>
        <w:lastRenderedPageBreak/>
        <w:t>技术研究项目，独立完成的较高水平研究报告或发表的较高学术价值论文或研制发布的技术标准规范等技术成果，受到同行专家认可</w:t>
      </w:r>
      <w:r>
        <w:rPr>
          <w:rFonts w:ascii="仿宋_GB2312" w:eastAsia="仿宋_GB2312" w:hAnsi="仿宋_GB2312" w:cs="仿宋_GB2312" w:hint="eastAsia"/>
          <w:sz w:val="32"/>
          <w:szCs w:val="32"/>
          <w:lang w:val="zh-CN"/>
        </w:rPr>
        <w:t>。</w:t>
      </w:r>
    </w:p>
    <w:p w:rsidR="00DC683F" w:rsidRDefault="00DC683F" w:rsidP="00DC683F">
      <w:pPr>
        <w:widowControl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4.具备博士学位，取得中级司法鉴定人职称或其他相关的中级</w:t>
      </w:r>
      <w:r>
        <w:rPr>
          <w:rFonts w:ascii="仿宋_GB2312" w:eastAsia="仿宋_GB2312" w:hAnsi="仿宋_GB2312" w:cs="仿宋_GB2312" w:hint="eastAsia"/>
          <w:color w:val="0000FF"/>
          <w:sz w:val="32"/>
          <w:szCs w:val="32"/>
        </w:rPr>
        <w:t>以上</w:t>
      </w:r>
      <w:r>
        <w:rPr>
          <w:rFonts w:ascii="仿宋_GB2312" w:eastAsia="仿宋_GB2312" w:hAnsi="仿宋_GB2312" w:cs="仿宋_GB2312" w:hint="eastAsia"/>
          <w:sz w:val="32"/>
          <w:szCs w:val="32"/>
        </w:rPr>
        <w:t>职称后，从事司法鉴定工作满2年；或具备硕士学位、大学本科学历或学士学位，取得中级司法鉴定人职称或其他相关的中级以上职称后，从事司法鉴定工作满5年；或具备大学专科学历，取得中级司法鉴定人职称或其他相关的中级以上职称后，从事司法鉴定工作满10年。</w:t>
      </w:r>
    </w:p>
    <w:p w:rsidR="00DC683F" w:rsidRDefault="00DC683F" w:rsidP="00DC683F">
      <w:pPr>
        <w:widowControl w:val="0"/>
        <w:snapToGrid w:val="0"/>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(四）正高级司法鉴定人（主任法医师）</w:t>
      </w:r>
    </w:p>
    <w:p w:rsidR="00DC683F" w:rsidRDefault="00DC683F" w:rsidP="00DC683F">
      <w:pPr>
        <w:widowControl w:val="0"/>
        <w:snapToGrid w:val="0"/>
        <w:spacing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1.具备全面系统深厚的专业理论和实践功底，精通本专业领域相关法规、政策及制度，全面掌握本专业领域国内外前沿发展动态</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具有引领本专业领域科技发展前沿水平的能力</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学术造诣深，学术影响力大，是本专业领域的学术和技术带头人。</w:t>
      </w:r>
    </w:p>
    <w:p w:rsidR="00DC683F" w:rsidRDefault="00DC683F" w:rsidP="00DC683F">
      <w:pPr>
        <w:numPr>
          <w:ilvl w:val="255"/>
          <w:numId w:val="0"/>
        </w:num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2.具有丰富的司法鉴定工作经验，能深刻理解和研究制定本专业领域技术标准和规范，有效地组织和处理本专业领域有重大影响的复杂</w:t>
      </w:r>
      <w:r>
        <w:rPr>
          <w:rFonts w:ascii="仿宋_GB2312" w:eastAsia="仿宋_GB2312" w:hAnsi="仿宋_GB2312" w:cs="仿宋_GB2312" w:hint="eastAsia"/>
          <w:sz w:val="32"/>
          <w:szCs w:val="32"/>
          <w:lang w:val="zh-CN"/>
        </w:rPr>
        <w:t>疑难</w:t>
      </w:r>
      <w:r>
        <w:rPr>
          <w:rFonts w:ascii="仿宋_GB2312" w:eastAsia="仿宋_GB2312" w:hAnsi="仿宋_GB2312" w:cs="仿宋_GB2312" w:hint="eastAsia"/>
          <w:sz w:val="32"/>
          <w:szCs w:val="32"/>
        </w:rPr>
        <w:t>司法鉴定工作，能够解决重大技术问题或掌握关键核心技术，业绩显著。</w:t>
      </w:r>
    </w:p>
    <w:p w:rsidR="00DC683F" w:rsidRDefault="00DC683F" w:rsidP="00DC683F">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3.具有主持完成省部级以上研究项目的能力和经历，在突破关键核心技术和自主创新方面作出突出贡献，取得重大研究成果，有高水平、高影响力的代表性研究报告、学术论文和著作、技术标准规范。</w:t>
      </w:r>
    </w:p>
    <w:p w:rsidR="00452244" w:rsidRPr="00EC1071" w:rsidRDefault="00DC683F" w:rsidP="00EC1071">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4.具备大学本科以上学历或学士以上学位，取得副高级司法鉴定人职称后，从事司法鉴定工作满5年。</w:t>
      </w:r>
    </w:p>
    <w:sectPr w:rsidR="00452244" w:rsidRPr="00EC1071" w:rsidSect="00821BC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6A" w:rsidRDefault="002F786A" w:rsidP="00821BC2">
      <w:pPr>
        <w:spacing w:line="240" w:lineRule="auto"/>
      </w:pPr>
      <w:r>
        <w:separator/>
      </w:r>
    </w:p>
  </w:endnote>
  <w:endnote w:type="continuationSeparator" w:id="0">
    <w:p w:rsidR="002F786A" w:rsidRDefault="002F786A" w:rsidP="00821B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39" w:rsidRDefault="00821BC2">
    <w:pPr>
      <w:pStyle w:val="a3"/>
    </w:pPr>
    <w:r>
      <w:pict>
        <v:rect id="文本框 1" o:spid="_x0000_s1025" style="position:absolute;margin-left:0;margin-top:0;width:2in;height:2in;z-index:251660288;mso-wrap-style:none;mso-position-horizontal:center;mso-position-horizontal-relative:margin" filled="f" stroked="f">
          <v:textbox style="mso-fit-shape-to-text:t" inset="0,0,0,0">
            <w:txbxContent>
              <w:p w:rsidR="00483F39" w:rsidRDefault="00821BC2">
                <w:pPr>
                  <w:pStyle w:val="a3"/>
                </w:pPr>
                <w:r>
                  <w:rPr>
                    <w:rFonts w:hint="eastAsia"/>
                  </w:rPr>
                  <w:fldChar w:fldCharType="begin"/>
                </w:r>
                <w:r w:rsidR="004E3C07">
                  <w:rPr>
                    <w:rFonts w:hint="eastAsia"/>
                  </w:rPr>
                  <w:instrText xml:space="preserve"> PAGE  \* MERGEFORMAT </w:instrText>
                </w:r>
                <w:r>
                  <w:rPr>
                    <w:rFonts w:hint="eastAsia"/>
                  </w:rPr>
                  <w:fldChar w:fldCharType="separate"/>
                </w:r>
                <w:r w:rsidR="00EC1071">
                  <w:rPr>
                    <w:noProof/>
                  </w:rPr>
                  <w:t>16</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6A" w:rsidRDefault="002F786A" w:rsidP="00821BC2">
      <w:pPr>
        <w:spacing w:line="240" w:lineRule="auto"/>
      </w:pPr>
      <w:r>
        <w:separator/>
      </w:r>
    </w:p>
  </w:footnote>
  <w:footnote w:type="continuationSeparator" w:id="0">
    <w:p w:rsidR="002F786A" w:rsidRDefault="002F786A" w:rsidP="00821B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27D4B7"/>
    <w:multiLevelType w:val="singleLevel"/>
    <w:tmpl w:val="FE27D4B7"/>
    <w:lvl w:ilvl="0">
      <w:start w:val="1"/>
      <w:numFmt w:val="chineseCounting"/>
      <w:suff w:val="nothing"/>
      <w:lvlText w:val="（%1）"/>
      <w:lvlJc w:val="left"/>
      <w:pPr>
        <w:ind w:left="640" w:firstLine="0"/>
      </w:pPr>
      <w:rPr>
        <w:rFonts w:hint="eastAsia"/>
      </w:rPr>
    </w:lvl>
  </w:abstractNum>
  <w:abstractNum w:abstractNumId="1">
    <w:nsid w:val="4A2D9C51"/>
    <w:multiLevelType w:val="singleLevel"/>
    <w:tmpl w:val="4A2D9C5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83F"/>
    <w:rsid w:val="000D3AD0"/>
    <w:rsid w:val="002F786A"/>
    <w:rsid w:val="00452244"/>
    <w:rsid w:val="004E3C07"/>
    <w:rsid w:val="00821BC2"/>
    <w:rsid w:val="00984F78"/>
    <w:rsid w:val="00DC683F"/>
    <w:rsid w:val="00EC1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3F"/>
    <w:pPr>
      <w:spacing w:line="36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683F"/>
    <w:pPr>
      <w:tabs>
        <w:tab w:val="center" w:pos="4153"/>
        <w:tab w:val="right" w:pos="8306"/>
      </w:tabs>
      <w:snapToGrid w:val="0"/>
    </w:pPr>
    <w:rPr>
      <w:sz w:val="18"/>
    </w:rPr>
  </w:style>
  <w:style w:type="character" w:customStyle="1" w:styleId="Char">
    <w:name w:val="页脚 Char"/>
    <w:basedOn w:val="a0"/>
    <w:link w:val="a3"/>
    <w:rsid w:val="00DC683F"/>
    <w:rPr>
      <w:rFonts w:ascii="Times New Roman" w:eastAsia="宋体" w:hAnsi="Times New Roman" w:cs="Times New Roman"/>
      <w:sz w:val="18"/>
      <w:szCs w:val="24"/>
    </w:rPr>
  </w:style>
  <w:style w:type="paragraph" w:styleId="a4">
    <w:name w:val="header"/>
    <w:basedOn w:val="a"/>
    <w:link w:val="Char0"/>
    <w:uiPriority w:val="99"/>
    <w:semiHidden/>
    <w:unhideWhenUsed/>
    <w:rsid w:val="00984F7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984F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1047</Words>
  <Characters>5973</Characters>
  <Application>Microsoft Office Word</Application>
  <DocSecurity>0</DocSecurity>
  <Lines>49</Lines>
  <Paragraphs>14</Paragraphs>
  <ScaleCrop>false</ScaleCrop>
  <Company>Hewlett-Packard Company</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Lihui LYU</dc:creator>
  <cp:lastModifiedBy>Lihui LYU</cp:lastModifiedBy>
  <cp:revision>6</cp:revision>
  <dcterms:created xsi:type="dcterms:W3CDTF">2021-05-31T05:57:00Z</dcterms:created>
  <dcterms:modified xsi:type="dcterms:W3CDTF">2021-05-31T05:59:00Z</dcterms:modified>
</cp:coreProperties>
</file>