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Autospacing="0" w:afterAutospacing="0" w:line="600" w:lineRule="exact"/>
        <w:rPr>
          <w:rFonts w:ascii="黑体" w:hAnsi="黑体" w:eastAsia="黑体" w:cs="华文仿宋"/>
          <w:color w:val="000000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华文仿宋"/>
          <w:color w:val="000000"/>
          <w:sz w:val="32"/>
          <w:szCs w:val="32"/>
          <w:shd w:val="clear" w:color="auto" w:fill="FFFFFF"/>
        </w:rPr>
        <w:t>附件</w:t>
      </w:r>
    </w:p>
    <w:p>
      <w:pPr>
        <w:pStyle w:val="5"/>
        <w:shd w:val="clear" w:color="auto" w:fill="FFFFFF"/>
        <w:spacing w:beforeAutospacing="0" w:afterAutospacing="0" w:line="600" w:lineRule="exact"/>
        <w:ind w:firstLine="640" w:firstLineChars="200"/>
        <w:jc w:val="center"/>
        <w:rPr>
          <w:rFonts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Autospacing="0" w:afterAutospacing="0" w:line="600" w:lineRule="exact"/>
        <w:ind w:firstLine="880" w:firstLineChars="200"/>
        <w:jc w:val="center"/>
        <w:rPr>
          <w:rFonts w:ascii="Times New Roman" w:hAnsi="Times New Roman" w:eastAsia="华文中宋"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eastAsia="华文中宋"/>
          <w:color w:val="000000"/>
          <w:sz w:val="44"/>
          <w:szCs w:val="44"/>
          <w:shd w:val="clear" w:color="auto" w:fill="FFFFFF"/>
        </w:rPr>
        <w:t>2021年度全国人社窗口单位</w:t>
      </w:r>
    </w:p>
    <w:p>
      <w:pPr>
        <w:pStyle w:val="5"/>
        <w:shd w:val="clear" w:color="auto" w:fill="FFFFFF"/>
        <w:spacing w:beforeAutospacing="0" w:afterAutospacing="0" w:line="600" w:lineRule="exact"/>
        <w:ind w:firstLine="880" w:firstLineChars="200"/>
        <w:jc w:val="center"/>
        <w:rPr>
          <w:rFonts w:ascii="Times New Roman" w:hAnsi="Times New Roman" w:eastAsia="华文中宋"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eastAsia="华文中宋"/>
          <w:color w:val="000000"/>
          <w:sz w:val="44"/>
          <w:szCs w:val="44"/>
          <w:shd w:val="clear" w:color="auto" w:fill="FFFFFF"/>
        </w:rPr>
        <w:t>业务技能练兵比武活动总体方案</w:t>
      </w:r>
    </w:p>
    <w:p>
      <w:pPr>
        <w:pStyle w:val="5"/>
        <w:shd w:val="clear" w:color="auto" w:fill="FFFFFF"/>
        <w:spacing w:beforeAutospacing="0" w:afterAutospacing="0" w:line="600" w:lineRule="exact"/>
        <w:ind w:firstLine="640" w:firstLineChars="200"/>
        <w:jc w:val="center"/>
        <w:rPr>
          <w:rFonts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</w:pP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一、活动目的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健全人员全覆盖、业务全囊括、线上线下有机结合的练兵比武长效工作机制。加快提升全系统窗口单位特别是市、县（区）级及以下基层窗口单位工作人员政治素质、业务素养和服务能力，培树更多“人社知识通”“业务一口清”，为不断深化人社领域“放管服”改革、持续提高企业群众对人社服务的满意度提供坚强支撑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二、活动主题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练兵比武强技能，人社服务树新风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三、参加范围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地方各级人社窗口单位全员参加，实现省、市、县（区）、街道（乡镇）、社区（村）全覆盖，前后台人员、编制内外人员全覆盖。鼓励非窗口单位工作人员参加。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四、内容与形式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仿宋_GB2312" w:hAnsi="楷体" w:eastAsia="仿宋_GB2312" w:cs="楷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</w:rPr>
        <w:t>（一）内容。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以习近平新时代中国特色社会主义思想为指导，贯彻落实党的十九大和十九届二中、三中、四中、五中全会精神，具体内容涵盖就业创业、社会保险、人才人事、劳动关系、综合服务规范等方面，重点考察对人社法规政策理解运用能力、解决问题能力、沟通协调能力等。鼓励各地结合工作实际和信息化建设情况，将业务经办系统操作能力纳入范围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楷体_GB2312" w:hAnsi="楷体" w:eastAsia="楷体_GB2312" w:cs="楷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</w:rPr>
        <w:t>（二）形式</w:t>
      </w:r>
    </w:p>
    <w:p>
      <w:pPr>
        <w:pStyle w:val="5"/>
        <w:spacing w:beforeAutospacing="0" w:afterAutospacing="0" w:line="600" w:lineRule="exact"/>
        <w:ind w:firstLine="643" w:firstLineChars="200"/>
        <w:jc w:val="both"/>
        <w:rPr>
          <w:rFonts w:ascii="仿宋_GB2312" w:hAnsi="华文仿宋" w:eastAsia="仿宋_GB2312" w:cs="华文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 xml:space="preserve">1. </w:t>
      </w:r>
      <w:r>
        <w:rPr>
          <w:rFonts w:hint="eastAsia" w:ascii="仿宋_GB2312" w:hAnsi="华文仿宋" w:eastAsia="仿宋_GB2312" w:cs="华文仿宋"/>
          <w:b/>
          <w:bCs/>
          <w:color w:val="000000"/>
          <w:sz w:val="32"/>
          <w:szCs w:val="32"/>
          <w:shd w:val="clear" w:color="auto" w:fill="FFFFFF"/>
        </w:rPr>
        <w:t>“日日学、周周练、月月比”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依托全国在线学习平台，在不影响日常工作生活前提下，探索多样化激励措施，发动人社系统干部职工和引导社会公众自主学习。窗口工作人员要结合岗位实践，主动追根溯源，掌握法规政策全貌，实现在学中干、干中学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对坚持学习且效果良好的学员，由平台分别给予“日日学之星”“周周练达人”和“月月比能手”称号。</w:t>
      </w:r>
    </w:p>
    <w:p>
      <w:pPr>
        <w:pStyle w:val="5"/>
        <w:spacing w:beforeAutospacing="0" w:afterAutospacing="0" w:line="600" w:lineRule="exact"/>
        <w:ind w:firstLine="643" w:firstLineChars="200"/>
        <w:jc w:val="both"/>
        <w:rPr>
          <w:rFonts w:ascii="仿宋_GB2312" w:hAnsi="华文仿宋" w:eastAsia="仿宋_GB2312" w:cs="华文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 xml:space="preserve">2. </w:t>
      </w:r>
      <w:r>
        <w:rPr>
          <w:rFonts w:hint="eastAsia" w:ascii="仿宋_GB2312" w:hAnsi="华文仿宋" w:eastAsia="仿宋_GB2312" w:cs="华文仿宋"/>
          <w:b/>
          <w:bCs/>
          <w:color w:val="000000"/>
          <w:sz w:val="32"/>
          <w:szCs w:val="32"/>
          <w:shd w:val="clear" w:color="auto" w:fill="FFFFFF"/>
        </w:rPr>
        <w:t>省内赛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根据疫情防控要求，各省份采取线上比、现场比、集中比、工作中比等多种方式组织省内比武，对优秀选手，省级人社部门可授予省级“人社知识通”称号。省级“人社知识通”产生的具体办法由省级人社部门制定。</w:t>
      </w:r>
    </w:p>
    <w:p>
      <w:pPr>
        <w:pStyle w:val="5"/>
        <w:spacing w:beforeAutospacing="0" w:afterAutospacing="0" w:line="600" w:lineRule="exact"/>
        <w:ind w:firstLine="643" w:firstLineChars="200"/>
        <w:jc w:val="both"/>
        <w:rPr>
          <w:rFonts w:ascii="仿宋_GB2312" w:hAnsi="华文仿宋" w:eastAsia="仿宋_GB2312" w:cs="华文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 xml:space="preserve">3. </w:t>
      </w:r>
      <w:r>
        <w:rPr>
          <w:rFonts w:hint="eastAsia" w:ascii="仿宋_GB2312" w:hAnsi="华文仿宋" w:eastAsia="仿宋_GB2312" w:cs="华文仿宋"/>
          <w:b/>
          <w:bCs/>
          <w:color w:val="000000"/>
          <w:sz w:val="32"/>
          <w:szCs w:val="32"/>
          <w:shd w:val="clear" w:color="auto" w:fill="FFFFFF"/>
        </w:rPr>
        <w:t>省际区域赛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区域赛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分4个赛区（2020年已抽签确定区域赛分组），采取现场比赛方式进行。每个省份确定本省一个县（区）代表本省组队参加（每队4人，其中1人为替补）。区域赛胜出16个省份获得全国赛参赛单列资格（每个赛区4个名额，其中承办单位直接获得全国赛参赛单列资格，其他</w:t>
      </w: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按成绩排序取前三）。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参加区域赛的选手，应当符合下列条件：不包含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2019年度人社系统窗口单位业务技能练兵比武省际邀请赛和全国赛（含晋级赛、决赛）、2019年度全国人社法治知识竞赛（含晋级赛、决赛）的参赛选手</w:t>
      </w: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。</w:t>
      </w:r>
    </w:p>
    <w:p>
      <w:pPr>
        <w:pStyle w:val="5"/>
        <w:spacing w:beforeAutospacing="0" w:afterAutospacing="0" w:line="600" w:lineRule="exact"/>
        <w:ind w:firstLine="643" w:firstLineChars="200"/>
        <w:jc w:val="both"/>
        <w:rPr>
          <w:rFonts w:ascii="仿宋_GB2312" w:hAnsi="华文仿宋" w:eastAsia="仿宋_GB2312" w:cs="华文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4.</w:t>
      </w:r>
      <w:r>
        <w:rPr>
          <w:rFonts w:hint="eastAsia" w:ascii="仿宋_GB2312" w:hAnsi="华文仿宋" w:eastAsia="仿宋_GB2312" w:cs="华文仿宋"/>
          <w:b/>
          <w:bCs/>
          <w:color w:val="000000"/>
          <w:sz w:val="32"/>
          <w:szCs w:val="32"/>
          <w:shd w:val="clear" w:color="auto" w:fill="FFFFFF"/>
        </w:rPr>
        <w:t xml:space="preserve"> 全国赛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全国赛包括晋级赛和决赛两个阶段。</w:t>
      </w:r>
    </w:p>
    <w:p>
      <w:pPr>
        <w:pStyle w:val="5"/>
        <w:spacing w:beforeAutospacing="0" w:afterAutospacing="0" w:line="600" w:lineRule="exact"/>
        <w:ind w:firstLine="643" w:firstLineChars="200"/>
        <w:jc w:val="both"/>
        <w:rPr>
          <w:rFonts w:ascii="仿宋_GB2312" w:hAnsi="华文仿宋" w:eastAsia="仿宋_GB2312" w:cs="华文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华文仿宋" w:eastAsia="仿宋_GB2312" w:cs="华文仿宋"/>
          <w:b/>
          <w:bCs/>
          <w:color w:val="000000"/>
          <w:sz w:val="32"/>
          <w:szCs w:val="32"/>
          <w:shd w:val="clear" w:color="auto" w:fill="FFFFFF"/>
        </w:rPr>
        <w:t>（1）晋级赛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晋级赛采取</w:t>
      </w: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全国统一在线比试方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式进行。每省份50名选手参加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：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各省份自主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确定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25名选手，另推荐2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00人名单，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部里从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推荐名单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中抽取25名选手。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16个获得全国赛参赛单列资格的省份，团队成绩排名前8的，晋级决赛。个人成绩排名前50的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选手，授予全国“人社知识通”称号；各省内排名前3的选手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，授予全国“岗位练兵明星”称号（如与全国“人社知识通”重复，依次顺延）。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参加晋级赛的选手，应当符合下列条件：不包含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2019年度人社系统窗口单位业务技能练兵比武省际邀请赛和全国赛（含晋级赛、决赛）、2019年度全国人社法治知识竞赛（含晋级赛、决赛）的参赛选手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以及2020</w:t>
      </w: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年度全国“人社知识通”。</w:t>
      </w:r>
    </w:p>
    <w:p>
      <w:pPr>
        <w:pStyle w:val="5"/>
        <w:spacing w:beforeAutospacing="0" w:afterAutospacing="0" w:line="600" w:lineRule="exact"/>
        <w:ind w:firstLine="643" w:firstLineChars="200"/>
        <w:jc w:val="both"/>
        <w:rPr>
          <w:rFonts w:ascii="仿宋_GB2312" w:hAnsi="华文仿宋" w:eastAsia="仿宋_GB2312" w:cs="华文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（2）</w:t>
      </w:r>
      <w:r>
        <w:rPr>
          <w:rFonts w:hint="eastAsia" w:ascii="仿宋_GB2312" w:hAnsi="华文仿宋" w:eastAsia="仿宋_GB2312" w:cs="华文仿宋"/>
          <w:b/>
          <w:bCs/>
          <w:color w:val="000000"/>
          <w:sz w:val="32"/>
          <w:szCs w:val="32"/>
          <w:shd w:val="clear" w:color="auto" w:fill="FFFFFF"/>
        </w:rPr>
        <w:t>决赛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决赛采取现场比赛方式进行。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晋级决赛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的8支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代表队各确定本省1个地市（或县区）代表本省组队参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赛（每队4人，其中1人为替补）。其他24支代表队（每队3人，其中1人为替补）参加决赛挑战环节的比赛，根据决赛挑战环节成绩与晋级赛成绩综合得出24支代表队全国赛成绩，排名靠前的12支代表</w:t>
      </w: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队获优胜奖。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参加决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赛的</w:t>
      </w: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选手资格条件同区域赛。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五、组织机构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仿宋_GB2312" w:hAnsi="华文仿宋" w:eastAsia="仿宋_GB2312" w:cs="华文仿宋"/>
          <w:color w:val="00000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练兵比武活动在部加强行风建设工作领导小组领导下开展，由部行风办会同法规司具体牵头负责，部属有关单位参加，负责活动的总体设计、统筹协调和推动实施。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设立命题组、练兵组、赛务组、裁判组、宣传组。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命题组由部行风办、法规司牵头，部属有关单位参加，负责练兵比武大纲和题库的制定、修订、完善、审核以及相关比赛试题命制等工作。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练兵组由部行风办、法规司会同部事业单位人事服务中心牵头，负责改造完善全国在线学习平台，组织“日日学、周周练、月月比”活动。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赛务组由部行风办、法规司会同人事考试中心、承办地人社部门组成，负责区域赛、全国赛赛事规则制定、赛务筹划设计和组织实施等工作。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裁判组由部属有关单位负责同志参加，负责对全国赛决赛现场比赛选手答题作出裁决。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宣传组由部行风办、法规司会同部宣传中心牵头，人事报刊社、劳动保障报社、出版集团参加，负责练兵比武活动的宣传策划、新闻报道等工作。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仿宋_GB2312" w:hAnsi="华文仿宋" w:eastAsia="仿宋_GB2312" w:cs="华文仿宋"/>
          <w:color w:val="00000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区域赛由承办省份人社厅（局）牵头，会同本赛区其他成员省份共同组织实施，负责制定区域赛现场比赛实施方案，做好赛务保障，确保比赛公平公正进行。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具体组织形式由区域赛承办省份会同成员省份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协商确定。区域赛现场比赛试题由承办省份在部里公布的大纲题库范围内编制。部行风办、法规司加强对各区域赛的指导和监督。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六、工作安排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楷体_GB2312" w:hAnsi="Times New Roman" w:eastAsia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/>
          <w:color w:val="000000"/>
          <w:sz w:val="32"/>
          <w:szCs w:val="32"/>
          <w:shd w:val="clear" w:color="auto" w:fill="FFFFFF"/>
        </w:rPr>
        <w:t>（一）动员部署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2021</w:t>
      </w: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年度练兵比武活动自本方案公布之日起正式启动；各省份按照通知要求，做好动员部署工作。</w:t>
      </w:r>
    </w:p>
    <w:p>
      <w:pPr>
        <w:pStyle w:val="5"/>
        <w:spacing w:beforeAutospacing="0" w:afterAutospacing="0" w:line="600" w:lineRule="exact"/>
        <w:ind w:firstLine="643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3月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中下旬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，部里确定主海报样式，并发布电子版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各地可自行印刷张贴。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各省份可结合实际，组织设计配套的活动海报、宣传短片、主题曲等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并在机关、事业单位、窗口服务大厅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、在线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办事网站等场所张贴发布。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（二）修订</w:t>
      </w: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大纲题库</w:t>
      </w:r>
    </w:p>
    <w:p>
      <w:pPr>
        <w:pStyle w:val="5"/>
        <w:spacing w:beforeAutospacing="0" w:afterAutospacing="0" w:line="600" w:lineRule="exact"/>
        <w:ind w:firstLine="643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1-2月份，</w:t>
      </w:r>
      <w:r>
        <w:rPr>
          <w:rFonts w:ascii="Times New Roman" w:hAnsi="Times New Roman" w:eastAsia="仿宋_GB2312"/>
          <w:color w:val="000000"/>
          <w:sz w:val="32"/>
          <w:szCs w:val="32"/>
        </w:rPr>
        <w:t>部属各单位修订完善大纲和题库。</w:t>
      </w:r>
    </w:p>
    <w:p>
      <w:pPr>
        <w:pStyle w:val="5"/>
        <w:spacing w:beforeAutospacing="0" w:afterAutospacing="0" w:line="600" w:lineRule="exact"/>
        <w:ind w:firstLine="643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3月底，</w:t>
      </w:r>
      <w:r>
        <w:rPr>
          <w:rFonts w:ascii="Times New Roman" w:hAnsi="Times New Roman" w:eastAsia="仿宋_GB2312"/>
          <w:color w:val="000000"/>
          <w:sz w:val="32"/>
          <w:szCs w:val="32"/>
        </w:rPr>
        <w:t>公布新修订的练兵比武大纲题库（2021年版）。</w:t>
      </w:r>
    </w:p>
    <w:p>
      <w:pPr>
        <w:pStyle w:val="5"/>
        <w:spacing w:beforeAutospacing="0" w:afterAutospacing="0" w:line="600" w:lineRule="exact"/>
        <w:ind w:firstLine="643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9月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2"/>
        </w:rPr>
        <w:t>1</w:t>
      </w: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0日前，</w:t>
      </w:r>
      <w:r>
        <w:rPr>
          <w:rFonts w:ascii="Times New Roman" w:hAnsi="Times New Roman" w:eastAsia="仿宋_GB2312"/>
          <w:color w:val="000000"/>
          <w:sz w:val="32"/>
          <w:szCs w:val="32"/>
        </w:rPr>
        <w:t>对练兵比武大纲进行增补。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楷体_GB2312" w:hAnsi="楷体" w:eastAsia="楷体_GB2312" w:cs="楷体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  <w:shd w:val="clear" w:color="auto" w:fill="FFFFFF"/>
        </w:rPr>
        <w:t>（三）岗位练兵</w:t>
      </w:r>
    </w:p>
    <w:p>
      <w:pPr>
        <w:pStyle w:val="5"/>
        <w:spacing w:beforeAutospacing="0" w:afterAutospacing="0" w:line="600" w:lineRule="exact"/>
        <w:ind w:firstLine="643" w:firstLineChars="200"/>
        <w:jc w:val="both"/>
        <w:rPr>
          <w:rFonts w:ascii="仿宋_GB2312" w:hAnsi="华文仿宋" w:eastAsia="仿宋_GB2312" w:cs="华文仿宋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3月中下</w:t>
      </w:r>
      <w:r>
        <w:rPr>
          <w:rFonts w:hint="eastAsia" w:ascii="仿宋_GB2312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旬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，部里公布“日日学、周周练、月月比”活动具体规则。</w:t>
      </w:r>
    </w:p>
    <w:p>
      <w:pPr>
        <w:pStyle w:val="5"/>
        <w:spacing w:beforeAutospacing="0" w:afterAutospacing="0" w:line="600" w:lineRule="exact"/>
        <w:ind w:firstLine="643" w:firstLineChars="200"/>
        <w:jc w:val="both"/>
        <w:rPr>
          <w:rFonts w:ascii="仿宋_GB2312" w:hAnsi="华文仿宋" w:eastAsia="仿宋_GB2312" w:cs="华文仿宋"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4月开始</w:t>
      </w:r>
      <w:r>
        <w:rPr>
          <w:rFonts w:ascii="Times New Roman" w:hAnsi="Times New Roman" w:eastAsia="仿宋_GB2312"/>
          <w:color w:val="000000"/>
          <w:sz w:val="32"/>
          <w:szCs w:val="32"/>
        </w:rPr>
        <w:t>，开展</w:t>
      </w:r>
      <w:bookmarkStart w:id="0" w:name="OLE_LINK1"/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“日日学、周周练、月月比”活动</w:t>
      </w:r>
      <w:bookmarkEnd w:id="0"/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楷体_GB2312" w:hAnsi="Times New Roman" w:eastAsia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Times New Roman" w:eastAsia="楷体_GB2312"/>
          <w:color w:val="000000"/>
          <w:sz w:val="32"/>
          <w:szCs w:val="32"/>
          <w:shd w:val="clear" w:color="auto" w:fill="FFFFFF"/>
        </w:rPr>
        <w:t>（四）比武活动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1. 省内赛</w:t>
      </w:r>
    </w:p>
    <w:p>
      <w:pPr>
        <w:pStyle w:val="5"/>
        <w:spacing w:beforeAutospacing="0" w:afterAutospacing="0" w:line="600" w:lineRule="exact"/>
        <w:ind w:firstLine="643" w:firstLineChars="200"/>
        <w:jc w:val="both"/>
        <w:rPr>
          <w:rFonts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7月15日前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，各省份通过多种形式，组织开展省内比武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  <w:t>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2. 省际区域赛</w:t>
      </w:r>
    </w:p>
    <w:p>
      <w:pPr>
        <w:pStyle w:val="5"/>
        <w:spacing w:beforeAutospacing="0" w:afterAutospacing="0" w:line="600" w:lineRule="exact"/>
        <w:ind w:firstLine="643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4月底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，部里公布区域赛赛事规则。</w:t>
      </w:r>
    </w:p>
    <w:p>
      <w:pPr>
        <w:pStyle w:val="5"/>
        <w:spacing w:beforeAutospacing="0" w:afterAutospacing="0" w:line="600" w:lineRule="exact"/>
        <w:ind w:firstLine="643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5月底前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，区域赛承办省份在征求本区域赛参赛省份意见基础上，上报比赛实施方案；根据法规政策废改立等情况，区域赛承办省份对2020年上报的比赛试题修订完善，重新上报。</w:t>
      </w:r>
    </w:p>
    <w:p>
      <w:pPr>
        <w:pStyle w:val="5"/>
        <w:spacing w:beforeAutospacing="0" w:afterAutospacing="0" w:line="600" w:lineRule="exact"/>
        <w:ind w:firstLine="643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6月中旬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，部里审定各区域赛比赛方案。</w:t>
      </w:r>
    </w:p>
    <w:p>
      <w:pPr>
        <w:pStyle w:val="5"/>
        <w:spacing w:beforeAutospacing="0" w:afterAutospacing="0" w:line="600" w:lineRule="exact"/>
        <w:ind w:firstLine="643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6月底前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，部里审定各区域赛比赛试题。</w:t>
      </w:r>
    </w:p>
    <w:p>
      <w:pPr>
        <w:pStyle w:val="5"/>
        <w:spacing w:beforeAutospacing="0" w:afterAutospacing="0" w:line="600" w:lineRule="exact"/>
        <w:ind w:firstLine="643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7月16日前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，各省份向部里</w:t>
      </w:r>
      <w:r>
        <w:rPr>
          <w:rFonts w:ascii="Times New Roman" w:hAnsi="Times New Roman" w:eastAsia="仿宋_GB2312"/>
          <w:color w:val="000000"/>
          <w:sz w:val="32"/>
          <w:szCs w:val="32"/>
        </w:rPr>
        <w:t>报送区域赛参赛人员名单。</w:t>
      </w:r>
    </w:p>
    <w:p>
      <w:pPr>
        <w:pStyle w:val="5"/>
        <w:spacing w:beforeAutospacing="0" w:afterAutospacing="0" w:line="600" w:lineRule="exact"/>
        <w:ind w:firstLine="643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7月底前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部里公布各省份区域赛参赛人员名单，名单一经公布，不得增减或调换。</w:t>
      </w:r>
    </w:p>
    <w:p>
      <w:pPr>
        <w:pStyle w:val="5"/>
        <w:spacing w:beforeAutospacing="0" w:afterAutospacing="0" w:line="600" w:lineRule="exact"/>
        <w:ind w:firstLine="643" w:firstLineChars="200"/>
        <w:jc w:val="both"/>
        <w:rPr>
          <w:rFonts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8月底前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，完成</w:t>
      </w: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区域赛比赛活动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color w:val="000000"/>
          <w:sz w:val="32"/>
          <w:szCs w:val="32"/>
          <w:shd w:val="clear" w:color="auto" w:fill="FFFFFF"/>
        </w:rPr>
        <w:t>3. 全国赛</w:t>
      </w:r>
    </w:p>
    <w:p>
      <w:pPr>
        <w:pStyle w:val="5"/>
        <w:spacing w:beforeAutospacing="0" w:afterAutospacing="0" w:line="60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8月底前，</w:t>
      </w:r>
      <w:r>
        <w:rPr>
          <w:rFonts w:ascii="Times New Roman" w:hAnsi="Times New Roman" w:eastAsia="仿宋_GB2312"/>
          <w:color w:val="000000"/>
          <w:sz w:val="32"/>
          <w:szCs w:val="32"/>
        </w:rPr>
        <w:t>部里公布全国赛比赛规则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；</w:t>
      </w:r>
      <w:r>
        <w:rPr>
          <w:rFonts w:ascii="Times New Roman" w:hAnsi="Times New Roman" w:eastAsia="仿宋_GB2312"/>
          <w:color w:val="000000"/>
          <w:sz w:val="32"/>
          <w:szCs w:val="32"/>
        </w:rPr>
        <w:t>各省份向部里报送参加晋级赛的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25名选手和200人</w:t>
      </w:r>
      <w:r>
        <w:rPr>
          <w:rFonts w:ascii="Times New Roman" w:hAnsi="Times New Roman" w:eastAsia="仿宋_GB2312"/>
          <w:color w:val="000000"/>
          <w:sz w:val="32"/>
          <w:szCs w:val="32"/>
        </w:rPr>
        <w:t>推荐名单。</w:t>
      </w:r>
    </w:p>
    <w:p>
      <w:pPr>
        <w:pStyle w:val="5"/>
        <w:spacing w:beforeAutospacing="0" w:afterAutospacing="0" w:line="600" w:lineRule="exact"/>
        <w:ind w:firstLine="643" w:firstLineChars="200"/>
        <w:jc w:val="both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9月10日，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部里公布晋级赛选手名单。</w:t>
      </w:r>
    </w:p>
    <w:p>
      <w:pPr>
        <w:pStyle w:val="5"/>
        <w:spacing w:beforeAutospacing="0" w:afterAutospacing="0" w:line="600" w:lineRule="exact"/>
        <w:ind w:firstLine="643" w:firstLineChars="200"/>
        <w:jc w:val="both"/>
        <w:rPr>
          <w:rFonts w:ascii="Times New Roman" w:hAnsi="Times New Roman" w:eastAsia="仿宋_GB2312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9月24日</w:t>
      </w:r>
      <w:r>
        <w:rPr>
          <w:rFonts w:ascii="Times New Roman" w:hAnsi="Times New Roman" w:eastAsia="仿宋_GB2312"/>
          <w:color w:val="000000"/>
          <w:sz w:val="32"/>
          <w:szCs w:val="32"/>
        </w:rPr>
        <w:t>，举行全国统一在线比试。</w:t>
      </w:r>
    </w:p>
    <w:p>
      <w:pPr>
        <w:pStyle w:val="5"/>
        <w:spacing w:beforeAutospacing="0" w:afterAutospacing="0" w:line="600" w:lineRule="exact"/>
        <w:ind w:firstLine="643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</w:rPr>
        <w:t>9月30日</w:t>
      </w:r>
      <w:r>
        <w:rPr>
          <w:rFonts w:ascii="Times New Roman" w:hAnsi="Times New Roman" w:eastAsia="仿宋_GB2312"/>
          <w:color w:val="000000"/>
          <w:sz w:val="32"/>
          <w:szCs w:val="32"/>
        </w:rPr>
        <w:t>，部里公布参加决赛的8个代表队名单。</w:t>
      </w:r>
    </w:p>
    <w:p>
      <w:pPr>
        <w:pStyle w:val="5"/>
        <w:spacing w:beforeAutospacing="0" w:afterAutospacing="0" w:line="600" w:lineRule="exact"/>
        <w:ind w:firstLine="643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10月11日前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，各省份向部里报送参加决赛选手名单。</w:t>
      </w:r>
    </w:p>
    <w:p>
      <w:pPr>
        <w:pStyle w:val="5"/>
        <w:spacing w:beforeAutospacing="0" w:afterAutospacing="0" w:line="600" w:lineRule="exact"/>
        <w:ind w:firstLine="643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10月18日前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，部里公布决赛选手名单。</w:t>
      </w:r>
    </w:p>
    <w:p>
      <w:pPr>
        <w:pStyle w:val="5"/>
        <w:spacing w:beforeAutospacing="0" w:afterAutospacing="0" w:line="600" w:lineRule="exact"/>
        <w:ind w:firstLine="643" w:firstLineChars="200"/>
        <w:jc w:val="both"/>
        <w:rPr>
          <w:rFonts w:ascii="仿宋_GB2312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2"/>
          <w:shd w:val="clear" w:color="auto" w:fill="FFFFFF"/>
        </w:rPr>
        <w:t>11月份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，举办全国赛</w:t>
      </w:r>
      <w:r>
        <w:rPr>
          <w:rFonts w:hint="eastAsia" w:ascii="仿宋_GB2312" w:hAnsi="Times New Roman" w:eastAsia="仿宋_GB2312"/>
          <w:color w:val="000000"/>
          <w:sz w:val="32"/>
          <w:szCs w:val="32"/>
          <w:shd w:val="clear" w:color="auto" w:fill="FFFFFF"/>
        </w:rPr>
        <w:t>决赛。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七、奖项设置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（一）团体奖项</w:t>
      </w:r>
    </w:p>
    <w:p>
      <w:pPr>
        <w:pStyle w:val="5"/>
        <w:spacing w:beforeAutospacing="0" w:afterAutospacing="0" w:line="600" w:lineRule="exact"/>
        <w:ind w:firstLine="643" w:firstLineChars="200"/>
        <w:jc w:val="both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1. 全国赛奖项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（1）一等奖1名、二等奖3名、三等奖4名：按全国赛决赛总成绩确定。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（2）优胜奖12名：参加全国赛决赛挑战环节的24支代表队中，全国赛成绩排名前12的。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（3）组织奖12名：获得全国赛一等奖、二等奖、三等奖和优胜奖之外的代表队。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（4）特别贡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献</w:t>
      </w:r>
      <w:r>
        <w:rPr>
          <w:rFonts w:ascii="Times New Roman" w:hAnsi="Times New Roman" w:eastAsia="仿宋_GB2312"/>
          <w:color w:val="000000"/>
          <w:sz w:val="32"/>
          <w:szCs w:val="32"/>
        </w:rPr>
        <w:t>奖4名：承办区域赛的4个省份。</w:t>
      </w:r>
    </w:p>
    <w:p>
      <w:pPr>
        <w:pStyle w:val="5"/>
        <w:spacing w:beforeAutospacing="0" w:afterAutospacing="0" w:line="600" w:lineRule="exact"/>
        <w:ind w:firstLine="643" w:firstLineChars="200"/>
        <w:jc w:val="both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2. 省际区域赛奖项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各赛区设一等奖1名、二等奖3名、三等奖4名。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楷体_GB2312" w:hAnsi="楷体" w:eastAsia="楷体_GB2312" w:cs="楷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</w:rPr>
        <w:t>（二）个人奖项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 全国“人社知识通”称号50名：全国统一在线比试个人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成绩前50的选手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仿宋_GB2312" w:hAnsi="华文仿宋" w:eastAsia="仿宋_GB2312" w:cs="华文仿宋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2. 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全国“岗位练兵明星”称号</w:t>
      </w:r>
      <w:r>
        <w:rPr>
          <w:rFonts w:ascii="Times New Roman" w:hAnsi="Times New Roman" w:eastAsia="仿宋_GB2312"/>
          <w:color w:val="000000"/>
          <w:sz w:val="32"/>
          <w:szCs w:val="32"/>
        </w:rPr>
        <w:t>96名：全国统一在线比试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各省内排名前3的选手，</w:t>
      </w:r>
      <w:r>
        <w:rPr>
          <w:rFonts w:ascii="Times New Roman" w:hAnsi="Times New Roman" w:eastAsia="仿宋_GB2312"/>
          <w:color w:val="000000"/>
          <w:sz w:val="32"/>
          <w:szCs w:val="32"/>
        </w:rPr>
        <w:t>每省3名，共计96名。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仿宋_GB2312" w:hAnsi="华文仿宋" w:eastAsia="仿宋_GB2312" w:cs="华文仿宋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 全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国赛“最佳风采奖”</w:t>
      </w:r>
      <w:r>
        <w:rPr>
          <w:rFonts w:ascii="Times New Roman" w:hAnsi="Times New Roman" w:eastAsia="仿宋_GB2312"/>
          <w:color w:val="000000"/>
          <w:sz w:val="32"/>
          <w:szCs w:val="32"/>
        </w:rPr>
        <w:t>8名：决赛8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个参赛代表队每队</w:t>
      </w:r>
      <w:r>
        <w:rPr>
          <w:rFonts w:ascii="Times New Roman" w:hAnsi="Times New Roman" w:eastAsia="仿宋_GB2312"/>
          <w:color w:val="000000"/>
          <w:sz w:val="32"/>
          <w:szCs w:val="32"/>
        </w:rPr>
        <w:t>1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名。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4. 区域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赛“最佳风采奖”</w:t>
      </w:r>
      <w:r>
        <w:rPr>
          <w:rFonts w:ascii="Times New Roman" w:hAnsi="Times New Roman" w:eastAsia="仿宋_GB2312"/>
          <w:color w:val="000000"/>
          <w:sz w:val="32"/>
          <w:szCs w:val="32"/>
        </w:rPr>
        <w:t>32名：各参赛代表队每队1名。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仿宋_GB2312" w:hAnsi="华文仿宋" w:eastAsia="仿宋_GB2312" w:cs="华文仿宋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部里为获奖团队和选手颁发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奖牌、证书，并按规定发放奖金。各地可按规定对获奖团队和个人给予奖励。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八、经费保障</w:t>
      </w:r>
    </w:p>
    <w:p>
      <w:pPr>
        <w:pStyle w:val="5"/>
        <w:spacing w:beforeAutospacing="0" w:afterAutospacing="0" w:line="600" w:lineRule="exact"/>
        <w:ind w:firstLine="640" w:firstLineChars="200"/>
        <w:jc w:val="both"/>
        <w:rPr>
          <w:rFonts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区域赛和全国赛所需费用，由部里与承办省份做好沟通协调。各省份参加全国赛、区域赛有关人员交通、食宿等费用自行承担。</w:t>
      </w:r>
    </w:p>
    <w:p>
      <w:pPr>
        <w:spacing w:line="600" w:lineRule="exact"/>
      </w:pPr>
    </w:p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729047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3F"/>
    <w:rsid w:val="00147ECE"/>
    <w:rsid w:val="001E1869"/>
    <w:rsid w:val="00283891"/>
    <w:rsid w:val="002D2BA2"/>
    <w:rsid w:val="003534D9"/>
    <w:rsid w:val="003A2F11"/>
    <w:rsid w:val="003E4C53"/>
    <w:rsid w:val="004418AF"/>
    <w:rsid w:val="00463C2E"/>
    <w:rsid w:val="00487395"/>
    <w:rsid w:val="004D0FA1"/>
    <w:rsid w:val="00541697"/>
    <w:rsid w:val="005C2BD1"/>
    <w:rsid w:val="00644233"/>
    <w:rsid w:val="00671E3C"/>
    <w:rsid w:val="006D4845"/>
    <w:rsid w:val="00754477"/>
    <w:rsid w:val="007A6A8B"/>
    <w:rsid w:val="0088205E"/>
    <w:rsid w:val="008938E5"/>
    <w:rsid w:val="009145F1"/>
    <w:rsid w:val="009819FD"/>
    <w:rsid w:val="00A8123F"/>
    <w:rsid w:val="00AB7E7E"/>
    <w:rsid w:val="00AF6C5C"/>
    <w:rsid w:val="00B44FCA"/>
    <w:rsid w:val="00C53BBE"/>
    <w:rsid w:val="00C86EFA"/>
    <w:rsid w:val="00D06ECE"/>
    <w:rsid w:val="00D57D2E"/>
    <w:rsid w:val="00D94C71"/>
    <w:rsid w:val="00DF685A"/>
    <w:rsid w:val="00F2466F"/>
    <w:rsid w:val="00F433D6"/>
    <w:rsid w:val="00F576A7"/>
    <w:rsid w:val="00F751C0"/>
    <w:rsid w:val="4A1178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681</Words>
  <Characters>3884</Characters>
  <Lines>32</Lines>
  <Paragraphs>9</Paragraphs>
  <TotalTime>0</TotalTime>
  <ScaleCrop>false</ScaleCrop>
  <LinksUpToDate>false</LinksUpToDate>
  <CharactersWithSpaces>4556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2021-03-11T00:59:00Z</dcterms:created>
  <dc:creator>Microsoft 帐户</dc:creator>
  <cp:lastModifiedBy>user</cp:lastModifiedBy>
  <cp:lastPrinted>2021-03-11T07:37:00Z</cp:lastPrinted>
  <dcterms:modified xsi:type="dcterms:W3CDTF">2021-03-15T01:51:33Z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