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79" w:rsidRPr="008E4910" w:rsidRDefault="00B17279" w:rsidP="00B17279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bookmarkStart w:id="0" w:name="_GoBack"/>
      <w:r w:rsidRPr="008E4910">
        <w:rPr>
          <w:rFonts w:ascii="方正小标宋简体" w:eastAsia="方正小标宋简体" w:hAnsi="华文中宋" w:hint="eastAsia"/>
          <w:sz w:val="36"/>
          <w:szCs w:val="36"/>
        </w:rPr>
        <w:t>中国人力资源和社会保障出版集团有限公司2024年公开招聘工作人员简章</w:t>
      </w:r>
    </w:p>
    <w:tbl>
      <w:tblPr>
        <w:tblW w:w="15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66"/>
        <w:gridCol w:w="3463"/>
        <w:gridCol w:w="3840"/>
        <w:gridCol w:w="1718"/>
        <w:gridCol w:w="851"/>
        <w:gridCol w:w="1411"/>
      </w:tblGrid>
      <w:tr w:rsidR="00B17279" w:rsidRPr="008E4910" w:rsidTr="0092210C">
        <w:trPr>
          <w:cantSplit/>
          <w:trHeight w:val="20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bookmarkEnd w:id="0"/>
          <w:p w:rsidR="00B17279" w:rsidRPr="008E4910" w:rsidRDefault="00B17279" w:rsidP="0092210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b/>
                <w:sz w:val="24"/>
              </w:rPr>
              <w:t>岗位名称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b/>
                <w:sz w:val="24"/>
              </w:rPr>
              <w:t>岗位简介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b/>
                <w:sz w:val="24"/>
              </w:rPr>
              <w:t>所需专业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b/>
                <w:sz w:val="24"/>
              </w:rPr>
              <w:t>岗位条件</w:t>
            </w:r>
          </w:p>
        </w:tc>
        <w:tc>
          <w:tcPr>
            <w:tcW w:w="1718" w:type="dxa"/>
            <w:vAlign w:val="center"/>
          </w:tcPr>
          <w:p w:rsidR="00B17279" w:rsidRPr="008E4910" w:rsidRDefault="00B17279" w:rsidP="0092210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b/>
                <w:sz w:val="24"/>
              </w:rPr>
              <w:t>学历</w:t>
            </w:r>
          </w:p>
        </w:tc>
        <w:tc>
          <w:tcPr>
            <w:tcW w:w="851" w:type="dxa"/>
          </w:tcPr>
          <w:p w:rsidR="00B17279" w:rsidRPr="008E4910" w:rsidRDefault="00B17279" w:rsidP="0092210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b/>
                <w:sz w:val="24"/>
              </w:rPr>
              <w:t>人数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b/>
                <w:sz w:val="24"/>
              </w:rPr>
              <w:t>备注</w:t>
            </w:r>
          </w:p>
        </w:tc>
      </w:tr>
      <w:tr w:rsidR="00B17279" w:rsidRPr="008E4910" w:rsidTr="0092210C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编辑岗位</w:t>
            </w: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01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1.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负责图书的市场调研及选题开发工作。</w:t>
            </w:r>
          </w:p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2.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对开发的教材进行整体规划，并进行教育教学方面的探索与研究。</w:t>
            </w:r>
          </w:p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3.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负责图书的编辑工作，保证图书编辑质量。</w:t>
            </w:r>
          </w:p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4.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对图书进行整体设计，并与作者、编审者和设计者就相关环节进行沟通。</w:t>
            </w:r>
          </w:p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5.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配合版权、印制和销售等部门的工作。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力学（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0801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）、机械工程（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0802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）、材料科学与工程（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0805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）、交通运输工程（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0823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1.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英语四级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8E4910">
              <w:rPr>
                <w:rFonts w:ascii="Times New Roman" w:eastAsia="仿宋_GB2312" w:hAnsi="Times New Roman"/>
                <w:sz w:val="24"/>
              </w:rPr>
              <w:t>25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分及以上，同等条件六级优先。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2.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具备较高的研发能力及文字功底，能够熟练操作计算机。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3.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具有较高的职业素养，爱岗敬业，遵规守纪。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 xml:space="preserve">4. 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有良好的沟通及公关能力，责任心强，有团队合作精神。</w:t>
            </w:r>
          </w:p>
          <w:p w:rsidR="00B17279" w:rsidRPr="008E4910" w:rsidRDefault="00B17279" w:rsidP="0092210C">
            <w:pPr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硕士研究生</w:t>
            </w:r>
          </w:p>
        </w:tc>
        <w:tc>
          <w:tcPr>
            <w:tcW w:w="851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仅限京内生源</w:t>
            </w:r>
          </w:p>
        </w:tc>
      </w:tr>
      <w:tr w:rsidR="00B17279" w:rsidRPr="008E4910" w:rsidTr="0092210C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编辑岗位</w:t>
            </w: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02</w:t>
            </w: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力学（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0801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）、机械工程（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0802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）、材料科学与工程（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0805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）、交通运输工程（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0823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  <w:r w:rsidRPr="008E4910"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硕士研究生</w:t>
            </w:r>
          </w:p>
        </w:tc>
        <w:tc>
          <w:tcPr>
            <w:tcW w:w="851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7279" w:rsidRPr="008E4910" w:rsidTr="0092210C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编辑岗位</w:t>
            </w: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03</w:t>
            </w: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机械工程（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0802</w:t>
            </w:r>
            <w:r w:rsidRPr="008E4910">
              <w:rPr>
                <w:rFonts w:ascii="Times New Roman" w:eastAsia="仿宋_GB2312" w:hAnsi="Times New Roman"/>
                <w:sz w:val="24"/>
              </w:rPr>
              <w:t>）、电气工程（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0808</w:t>
            </w:r>
            <w:r w:rsidRPr="008E4910">
              <w:rPr>
                <w:rFonts w:ascii="Times New Roman" w:eastAsia="仿宋_GB2312" w:hAnsi="Times New Roman"/>
                <w:sz w:val="24"/>
              </w:rPr>
              <w:t>）、电子科学与技术（</w:t>
            </w:r>
            <w:r w:rsidRPr="008E4910">
              <w:rPr>
                <w:rFonts w:ascii="Times New Roman" w:eastAsia="仿宋_GB2312" w:hAnsi="Times New Roman"/>
                <w:sz w:val="24"/>
              </w:rPr>
              <w:t>0809</w:t>
            </w:r>
            <w:r w:rsidRPr="008E4910">
              <w:rPr>
                <w:rFonts w:ascii="Times New Roman" w:eastAsia="仿宋_GB2312" w:hAnsi="Times New Roman"/>
                <w:sz w:val="24"/>
              </w:rPr>
              <w:t>）、信息与通信工程（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0810</w:t>
            </w:r>
            <w:r w:rsidRPr="008E4910">
              <w:rPr>
                <w:rFonts w:ascii="Times New Roman" w:eastAsia="仿宋_GB2312" w:hAnsi="Times New Roman"/>
                <w:sz w:val="24"/>
              </w:rPr>
              <w:t>）、控制科学与工程（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0811</w:t>
            </w:r>
            <w:r w:rsidRPr="008E4910">
              <w:rPr>
                <w:rFonts w:ascii="Times New Roman" w:eastAsia="仿宋_GB2312" w:hAnsi="Times New Roman"/>
                <w:sz w:val="24"/>
              </w:rPr>
              <w:t>）</w:t>
            </w:r>
            <w:r w:rsidRPr="008E4910">
              <w:rPr>
                <w:rFonts w:ascii="Times New Roman" w:eastAsia="仿宋_GB2312" w:hAnsi="Times New Roman"/>
                <w:sz w:val="24"/>
              </w:rPr>
              <w:tab/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8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硕士研究生</w:t>
            </w:r>
          </w:p>
        </w:tc>
        <w:tc>
          <w:tcPr>
            <w:tcW w:w="851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7279" w:rsidRPr="008E4910" w:rsidTr="0092210C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编辑岗位</w:t>
            </w: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04</w:t>
            </w: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计算机科学与技术（</w:t>
            </w:r>
            <w:r w:rsidRPr="008E4910">
              <w:rPr>
                <w:rFonts w:ascii="Times New Roman" w:eastAsia="仿宋_GB2312" w:hAnsi="Times New Roman"/>
                <w:sz w:val="24"/>
              </w:rPr>
              <w:t>0812</w:t>
            </w:r>
            <w:r w:rsidRPr="008E4910">
              <w:rPr>
                <w:rFonts w:ascii="Times New Roman" w:eastAsia="仿宋_GB2312" w:hAnsi="Times New Roman"/>
                <w:sz w:val="24"/>
              </w:rPr>
              <w:t>）、机械工程（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0802</w:t>
            </w:r>
            <w:r w:rsidRPr="008E4910">
              <w:rPr>
                <w:rFonts w:ascii="Times New Roman" w:eastAsia="仿宋_GB2312" w:hAnsi="Times New Roman"/>
                <w:sz w:val="24"/>
              </w:rPr>
              <w:t>）、软件工程（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0835</w:t>
            </w:r>
            <w:r w:rsidRPr="008E4910">
              <w:rPr>
                <w:rFonts w:ascii="Times New Roman" w:eastAsia="仿宋_GB2312" w:hAnsi="Times New Roman"/>
                <w:sz w:val="24"/>
              </w:rPr>
              <w:t>）、电气工程（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0808</w:t>
            </w:r>
            <w:r w:rsidRPr="008E4910">
              <w:rPr>
                <w:rFonts w:ascii="Times New Roman" w:eastAsia="仿宋_GB2312" w:hAnsi="Times New Roman"/>
                <w:sz w:val="24"/>
              </w:rPr>
              <w:t>）、信息与通信工程（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0810</w:t>
            </w:r>
            <w:r w:rsidRPr="008E4910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718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kern w:val="0"/>
                <w:sz w:val="24"/>
                <w:highlight w:val="yellow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硕士研究生</w:t>
            </w:r>
          </w:p>
        </w:tc>
        <w:tc>
          <w:tcPr>
            <w:tcW w:w="851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仅限京内生源</w:t>
            </w:r>
          </w:p>
        </w:tc>
      </w:tr>
      <w:tr w:rsidR="00B17279" w:rsidRPr="008E4910" w:rsidTr="0092210C">
        <w:trPr>
          <w:cantSplit/>
          <w:trHeight w:val="2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编辑岗位</w:t>
            </w: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05</w:t>
            </w: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计算机科学与技术（</w:t>
            </w:r>
            <w:r w:rsidRPr="008E4910">
              <w:rPr>
                <w:rFonts w:ascii="Times New Roman" w:eastAsia="仿宋_GB2312" w:hAnsi="Times New Roman"/>
                <w:sz w:val="24"/>
              </w:rPr>
              <w:t>0812</w:t>
            </w:r>
            <w:r w:rsidRPr="008E4910">
              <w:rPr>
                <w:rFonts w:ascii="Times New Roman" w:eastAsia="仿宋_GB2312" w:hAnsi="Times New Roman"/>
                <w:sz w:val="24"/>
              </w:rPr>
              <w:t>）、机械工程（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0802</w:t>
            </w:r>
            <w:r w:rsidRPr="008E4910">
              <w:rPr>
                <w:rFonts w:ascii="Times New Roman" w:eastAsia="仿宋_GB2312" w:hAnsi="Times New Roman"/>
                <w:sz w:val="24"/>
              </w:rPr>
              <w:t>）、软件工程（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0835</w:t>
            </w:r>
            <w:r w:rsidRPr="008E4910">
              <w:rPr>
                <w:rFonts w:ascii="Times New Roman" w:eastAsia="仿宋_GB2312" w:hAnsi="Times New Roman"/>
                <w:sz w:val="24"/>
              </w:rPr>
              <w:t>）、电气工程（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0808</w:t>
            </w:r>
            <w:r w:rsidRPr="008E4910">
              <w:rPr>
                <w:rFonts w:ascii="Times New Roman" w:eastAsia="仿宋_GB2312" w:hAnsi="Times New Roman"/>
                <w:sz w:val="24"/>
              </w:rPr>
              <w:t>）、信息与通信工程（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0810</w:t>
            </w:r>
            <w:r w:rsidRPr="008E4910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840" w:type="dxa"/>
            <w:vMerge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  <w:tc>
          <w:tcPr>
            <w:tcW w:w="1718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硕士研究生</w:t>
            </w:r>
          </w:p>
        </w:tc>
        <w:tc>
          <w:tcPr>
            <w:tcW w:w="851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17279" w:rsidRPr="008E4910" w:rsidTr="0092210C">
        <w:trPr>
          <w:cantSplit/>
          <w:trHeight w:val="594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B17279" w:rsidRPr="008E4910" w:rsidRDefault="00B17279" w:rsidP="0092210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lastRenderedPageBreak/>
              <w:t>销售岗位</w:t>
            </w:r>
          </w:p>
          <w:p w:rsidR="00B17279" w:rsidRPr="008E4910" w:rsidRDefault="00B17279" w:rsidP="0092210C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1.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负责协助营销经理策划各产品线层面营销计划、制作宣传文案、图片、视频等。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2.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负责协助营销经理与客户进行沟通、协调，负责销售客户接待、咨询、反馈、统计、分析、管理工作。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3.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负责协助营销经理进行线上店铺运营，包括客服管理、在线宣传、活动策划等。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4.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负责协助营销经理做好线上、线下各项营销活动，适应经常性出差。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5.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负责调研、研究和反馈各类终端用户教材使用情况并采取针对性营销措施。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6.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负责执行日常订货、收货、发货、退货等运营管理。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7.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其他日常工作，以及领导交办的临时性工作。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交通运输工程（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0823</w:t>
            </w:r>
            <w:r w:rsidRPr="008E4910">
              <w:rPr>
                <w:rFonts w:ascii="Times New Roman" w:eastAsia="仿宋_GB2312" w:hAnsi="Times New Roman"/>
                <w:sz w:val="24"/>
              </w:rPr>
              <w:t>）、软件工程（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0835</w:t>
            </w:r>
            <w:r w:rsidRPr="008E4910">
              <w:rPr>
                <w:rFonts w:ascii="Times New Roman" w:eastAsia="仿宋_GB2312" w:hAnsi="Times New Roman"/>
                <w:sz w:val="24"/>
              </w:rPr>
              <w:t>）、机械工程（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0802</w:t>
            </w:r>
            <w:r w:rsidRPr="008E4910">
              <w:rPr>
                <w:rFonts w:ascii="Times New Roman" w:eastAsia="仿宋_GB2312" w:hAnsi="Times New Roman"/>
                <w:sz w:val="24"/>
              </w:rPr>
              <w:t>）、电气工程（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0808</w:t>
            </w:r>
            <w:r w:rsidRPr="008E4910">
              <w:rPr>
                <w:rFonts w:ascii="Times New Roman" w:eastAsia="仿宋_GB2312" w:hAnsi="Times New Roman"/>
                <w:sz w:val="24"/>
              </w:rPr>
              <w:t>）、控制科学与工程（</w:t>
            </w:r>
            <w:r w:rsidRPr="008E4910">
              <w:rPr>
                <w:rFonts w:ascii="Times New Roman" w:eastAsia="仿宋_GB2312" w:hAnsi="Times New Roman"/>
                <w:sz w:val="24"/>
              </w:rPr>
              <w:t>0811</w:t>
            </w:r>
            <w:r w:rsidRPr="008E4910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/>
                <w:sz w:val="24"/>
              </w:rPr>
              <w:t>1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能熟练使用计算机，具备较强的市场分析、营销、推广能力和良好的人际沟通、协调能力以及分析和解决问题的能力。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/>
                <w:sz w:val="24"/>
              </w:rPr>
              <w:t>2.</w:t>
            </w:r>
            <w:r w:rsidRPr="008E4910">
              <w:rPr>
                <w:rFonts w:ascii="Times New Roman" w:eastAsia="仿宋_GB2312" w:hAnsi="Times New Roman" w:hint="eastAsia"/>
                <w:sz w:val="24"/>
              </w:rPr>
              <w:t>具有较高的职业素养，爱岗敬业，遵规守纪。</w:t>
            </w:r>
          </w:p>
          <w:p w:rsidR="00B17279" w:rsidRPr="008E4910" w:rsidRDefault="00B17279" w:rsidP="0092210C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  <w:r w:rsidRPr="008E4910">
              <w:rPr>
                <w:rFonts w:ascii="Times New Roman" w:eastAsia="仿宋_GB2312" w:hAnsi="Times New Roman"/>
                <w:sz w:val="24"/>
              </w:rPr>
              <w:t>3.</w:t>
            </w:r>
            <w:r w:rsidRPr="008E4910">
              <w:rPr>
                <w:rFonts w:ascii="Times New Roman" w:eastAsia="仿宋_GB2312" w:hAnsi="Times New Roman"/>
                <w:sz w:val="24"/>
              </w:rPr>
              <w:t>诚实守信，工作认真负责，具备良好的团队精神和合作意识。</w:t>
            </w:r>
          </w:p>
        </w:tc>
        <w:tc>
          <w:tcPr>
            <w:tcW w:w="1718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kern w:val="0"/>
                <w:sz w:val="24"/>
              </w:rPr>
              <w:t>硕士研究生</w:t>
            </w:r>
          </w:p>
        </w:tc>
        <w:tc>
          <w:tcPr>
            <w:tcW w:w="851" w:type="dxa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E4910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7279" w:rsidRPr="008E4910" w:rsidRDefault="00B17279" w:rsidP="0092210C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17279" w:rsidRPr="008E4910" w:rsidRDefault="00B17279" w:rsidP="00B17279">
      <w:pPr>
        <w:rPr>
          <w:rFonts w:ascii="仿宋_GB2312" w:eastAsia="仿宋_GB2312" w:hint="eastAsia"/>
        </w:rPr>
      </w:pPr>
      <w:r w:rsidRPr="008E4910">
        <w:rPr>
          <w:rFonts w:ascii="仿宋_GB2312" w:eastAsia="仿宋_GB2312" w:hAnsi="楷体" w:hint="eastAsia"/>
          <w:bCs/>
          <w:sz w:val="24"/>
        </w:rPr>
        <w:t>注：1.以上专业代码参考教育部《学位授予和人才培养学科目录（2018年4月更新）》以及</w:t>
      </w:r>
      <w:proofErr w:type="gramStart"/>
      <w:r w:rsidRPr="008E4910">
        <w:rPr>
          <w:rFonts w:ascii="仿宋_GB2312" w:eastAsia="仿宋_GB2312" w:hAnsi="楷体" w:hint="eastAsia"/>
          <w:bCs/>
          <w:sz w:val="24"/>
        </w:rPr>
        <w:t>研招网最新</w:t>
      </w:r>
      <w:proofErr w:type="gramEnd"/>
      <w:r w:rsidRPr="008E4910">
        <w:rPr>
          <w:rFonts w:ascii="仿宋_GB2312" w:eastAsia="仿宋_GB2312" w:hAnsi="楷体" w:hint="eastAsia"/>
          <w:bCs/>
          <w:sz w:val="24"/>
        </w:rPr>
        <w:t>信息。对于所学专业接近但不在上述参考目录中的，应聘人员可与招聘单位联系确认。2.京内生源指具有北京市居民常住户口，不含来京院校就读将户口迁入学校集体户的情况。</w:t>
      </w:r>
    </w:p>
    <w:p w:rsidR="00AD3114" w:rsidRPr="00B17279" w:rsidRDefault="00AD3114"/>
    <w:sectPr w:rsidR="00AD3114" w:rsidRPr="00B17279" w:rsidSect="00B17279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79"/>
    <w:rsid w:val="00AD3114"/>
    <w:rsid w:val="00B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zhangbonan</dc:creator>
  <cp:lastModifiedBy>zhangbonan</cp:lastModifiedBy>
  <cp:revision>1</cp:revision>
  <dcterms:created xsi:type="dcterms:W3CDTF">2024-04-10T10:15:00Z</dcterms:created>
  <dcterms:modified xsi:type="dcterms:W3CDTF">2024-04-10T10:15:00Z</dcterms:modified>
</cp:coreProperties>
</file>