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60" w:lineRule="exact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附件1</w:t>
      </w:r>
    </w:p>
    <w:p>
      <w:pPr>
        <w:pStyle w:val="14"/>
        <w:spacing w:line="56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中国海关科学技术研究中心2024年公开招聘事业单位工作人员职位表</w:t>
      </w:r>
    </w:p>
    <w:tbl>
      <w:tblPr>
        <w:tblStyle w:val="9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377"/>
        <w:gridCol w:w="710"/>
        <w:gridCol w:w="6344"/>
        <w:gridCol w:w="896"/>
        <w:gridCol w:w="896"/>
        <w:gridCol w:w="896"/>
        <w:gridCol w:w="1539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招录人数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生源</w:t>
            </w:r>
          </w:p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招聘对象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黑体_GBK" w:eastAsia="方正黑体_GBK" w:cs="宋体"/>
                <w:color w:val="000000"/>
                <w:kern w:val="0"/>
                <w:sz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综合行政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汉语言文学（</w:t>
            </w:r>
            <w:r>
              <w:rPr>
                <w:rFonts w:ascii="Times New Roman" w:hAnsi="Times New Roman" w:eastAsia="方正仿宋_GBK" w:cs="Times New Roman"/>
                <w:color w:val="000000"/>
                <w:sz w:val="22"/>
              </w:rPr>
              <w:t>050101</w:t>
            </w:r>
            <w:r>
              <w:rPr>
                <w:rFonts w:hint="eastAsia" w:ascii="方正仿宋_GBK" w:eastAsia="方正仿宋_GBK"/>
                <w:color w:val="000000"/>
                <w:sz w:val="22"/>
              </w:rPr>
              <w:t>）、档案学（</w:t>
            </w:r>
            <w:r>
              <w:rPr>
                <w:rFonts w:ascii="Times New Roman" w:hAnsi="Times New Roman" w:eastAsia="方正仿宋_GBK" w:cs="Times New Roman"/>
                <w:color w:val="000000"/>
                <w:sz w:val="22"/>
              </w:rPr>
              <w:t>120502</w:t>
            </w:r>
            <w:r>
              <w:rPr>
                <w:rFonts w:hint="eastAsia" w:ascii="方正仿宋_GBK" w:eastAsia="方正仿宋_GBK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本科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学士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财务管理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财务管理（</w:t>
            </w:r>
            <w:r>
              <w:rPr>
                <w:rFonts w:ascii="Times New Roman" w:hAnsi="Times New Roman" w:eastAsia="方正仿宋_GBK" w:cs="Times New Roman"/>
                <w:color w:val="000000"/>
                <w:sz w:val="22"/>
              </w:rPr>
              <w:t>120204</w:t>
            </w:r>
            <w:r>
              <w:rPr>
                <w:rFonts w:hint="eastAsia" w:ascii="方正仿宋_GBK" w:eastAsia="方正仿宋_GBK"/>
                <w:color w:val="000000"/>
                <w:sz w:val="22"/>
              </w:rPr>
              <w:t>）、会计学（</w:t>
            </w:r>
            <w:r>
              <w:rPr>
                <w:rFonts w:ascii="Times New Roman" w:hAnsi="Times New Roman" w:eastAsia="方正仿宋_GBK" w:cs="Times New Roman"/>
                <w:color w:val="000000"/>
                <w:sz w:val="22"/>
              </w:rPr>
              <w:t>120203K</w:t>
            </w:r>
            <w:r>
              <w:rPr>
                <w:rFonts w:hint="eastAsia" w:ascii="方正仿宋_GBK" w:eastAsia="方正仿宋_GBK"/>
                <w:color w:val="000000"/>
                <w:sz w:val="22"/>
              </w:rPr>
              <w:t>）、审计学（</w:t>
            </w:r>
            <w:r>
              <w:rPr>
                <w:rFonts w:ascii="Times New Roman" w:hAnsi="Times New Roman" w:eastAsia="方正仿宋_GBK" w:cs="Times New Roman"/>
                <w:color w:val="000000"/>
                <w:sz w:val="22"/>
              </w:rPr>
              <w:t>120207</w:t>
            </w:r>
            <w:r>
              <w:rPr>
                <w:rFonts w:hint="eastAsia" w:ascii="方正仿宋_GBK" w:eastAsia="方正仿宋_GBK"/>
                <w:color w:val="000000"/>
                <w:sz w:val="22"/>
              </w:rPr>
              <w:t>）、工程管理（</w:t>
            </w:r>
            <w:r>
              <w:rPr>
                <w:rFonts w:ascii="Times New Roman" w:hAnsi="Times New Roman" w:eastAsia="方正仿宋_GBK" w:cs="Times New Roman"/>
                <w:color w:val="000000"/>
                <w:sz w:val="22"/>
              </w:rPr>
              <w:t>120103</w:t>
            </w:r>
            <w:r>
              <w:rPr>
                <w:rFonts w:hint="eastAsia" w:ascii="方正仿宋_GBK" w:eastAsia="方正仿宋_GBK"/>
                <w:color w:val="000000"/>
                <w:sz w:val="22"/>
              </w:rPr>
              <w:t>）、工程审计（</w:t>
            </w:r>
            <w:r>
              <w:rPr>
                <w:rFonts w:ascii="Times New Roman" w:hAnsi="Times New Roman" w:eastAsia="方正仿宋_GBK" w:cs="Times New Roman"/>
                <w:color w:val="000000"/>
                <w:sz w:val="22"/>
              </w:rPr>
              <w:t>120109T</w:t>
            </w:r>
            <w:r>
              <w:rPr>
                <w:rFonts w:hint="eastAsia" w:ascii="方正仿宋_GBK" w:eastAsia="方正仿宋_GBK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本科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学士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人力资源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人力资源管理（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120206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）、劳动与社会保障（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120403</w:t>
            </w:r>
            <w:r>
              <w:rPr>
                <w:rFonts w:hint="eastAsia" w:cs="Times New Roman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本科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学士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设备及实验室管理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机械工程（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0802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）光学工程（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0803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 xml:space="preserve"> 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仪器科学与技术（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0804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）化学工程与技术（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0817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）化学（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0703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硕士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硕士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信息化建设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病原生物学（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100103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）、通信与信息系统（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081001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）、计算机应用技术（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081203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）、电子信息（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085400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）、英语语言文学（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050201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）、流行病与卫生统计学（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100401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）、应用数学（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070104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）、微生物学（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071005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）、植物学（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071001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）、动物学（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071002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）、生物化学与分子生物学（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071010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）、生物医学工程（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0831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硕士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硕士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hint="eastAsia" w:ascii="方正仿宋_GBK" w:eastAsia="方正仿宋_GBK" w:cs="Times New Roman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生物安全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2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系统科学（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0711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）、生物学（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0710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）、海洋科学（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0707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）、生物化工（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081703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）、生物医学工程（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0831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）、作物学（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0901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）、公共卫生与预防医学（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1004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）、微生物与生化药学（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100705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硕士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硕士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京内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应届毕业生；具有北京市常住户口。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动物检疫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预防兽医学（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090602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）、水产养殖（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090801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）、水生生物学（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071004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）、渔业资源（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090803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博士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博士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color w:val="000000"/>
                <w:sz w:val="22"/>
              </w:rPr>
            </w:pPr>
            <w:r>
              <w:rPr>
                <w:rFonts w:hint="eastAsia" w:ascii="方正仿宋_GBK" w:eastAsia="方正仿宋_GBK"/>
                <w:color w:val="000000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如有科研成果，请附验证材料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食品微生物多组学检测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1</w:t>
            </w:r>
          </w:p>
        </w:tc>
        <w:tc>
          <w:tcPr>
            <w:tcW w:w="6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 xml:space="preserve"> </w:t>
            </w:r>
            <w:r>
              <w:rPr>
                <w:rFonts w:hint="eastAsia" w:ascii="方正仿宋_GBK" w:eastAsia="方正仿宋_GBK" w:cs="Times New Roman"/>
                <w:sz w:val="22"/>
              </w:rPr>
              <w:t>生物医学工程（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0831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）、生物化学与分子生物学（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071010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）、微生物学（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</w:rPr>
              <w:t>071005</w:t>
            </w:r>
            <w:r>
              <w:rPr>
                <w:rFonts w:hint="eastAsia" w:ascii="方正仿宋_GBK" w:eastAsia="方正仿宋_GBK" w:cs="Times New Roman"/>
                <w:color w:val="000000"/>
                <w:sz w:val="22"/>
              </w:rPr>
              <w:t>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Times New Roman"/>
                <w:sz w:val="22"/>
              </w:rPr>
            </w:pPr>
            <w:r>
              <w:rPr>
                <w:rFonts w:hint="eastAsia" w:ascii="方正仿宋_GBK" w:eastAsia="方正仿宋_GBK" w:cs="Times New Roman"/>
                <w:sz w:val="22"/>
              </w:rPr>
              <w:t>博士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hint="eastAsia" w:ascii="方正仿宋_GBK" w:eastAsia="方正仿宋_GBK" w:cs="Times New Roman"/>
                <w:sz w:val="22"/>
              </w:rPr>
              <w:t>研究生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hint="eastAsia" w:ascii="方正仿宋_GBK" w:eastAsia="方正仿宋_GBK" w:cs="Times New Roman"/>
                <w:sz w:val="22"/>
              </w:rPr>
              <w:t>博士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等线" w:cs="Times New Roman"/>
                <w:sz w:val="22"/>
              </w:rPr>
            </w:pPr>
            <w:r>
              <w:rPr>
                <w:rFonts w:hint="eastAsia" w:ascii="方正仿宋_GBK" w:eastAsia="方正仿宋_GBK" w:cs="Times New Roman"/>
                <w:sz w:val="22"/>
              </w:rPr>
              <w:t>京外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hint="eastAsia" w:ascii="Times New Roman" w:hAnsi="Times New Roman" w:eastAsia="方正仿宋_GBK"/>
                <w:sz w:val="22"/>
              </w:rPr>
              <w:t>应届毕业生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仿宋_GBK" w:eastAsia="方正仿宋_GBK" w:cs="Times New Roman"/>
                <w:color w:val="000000"/>
                <w:kern w:val="0"/>
                <w:sz w:val="22"/>
              </w:rPr>
              <w:t>如有科研成果，请附验证材料</w:t>
            </w:r>
          </w:p>
        </w:tc>
      </w:tr>
    </w:tbl>
    <w:p>
      <w:pPr>
        <w:spacing w:line="440" w:lineRule="exact"/>
        <w:rPr>
          <w:rFonts w:ascii="方正仿宋_GBK" w:eastAsia="方正仿宋_GBK" w:cs="Times New Roman"/>
          <w:color w:val="000000"/>
          <w:kern w:val="0"/>
          <w:sz w:val="22"/>
        </w:rPr>
      </w:pPr>
      <w:r>
        <w:rPr>
          <w:rFonts w:hint="eastAsia" w:ascii="方正仿宋_GBK" w:eastAsia="方正仿宋_GBK" w:cs="Times New Roman"/>
          <w:color w:val="000000"/>
          <w:kern w:val="0"/>
          <w:sz w:val="22"/>
        </w:rPr>
        <w:t>备注：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br w:type="textWrapping"/>
      </w:r>
      <w:r>
        <w:rPr>
          <w:rFonts w:ascii="Times New Roman" w:hAnsi="Times New Roman" w:eastAsia="方正仿宋_GBK" w:cs="Times New Roman"/>
          <w:color w:val="000000"/>
          <w:kern w:val="0"/>
          <w:sz w:val="22"/>
        </w:rPr>
        <w:t>1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t>.专业参考目录为《普通高等学校本科专业目录》（</w:t>
      </w:r>
      <w:r>
        <w:rPr>
          <w:rFonts w:ascii="Times New Roman" w:hAnsi="Times New Roman" w:eastAsia="等线" w:cs="Times New Roman"/>
          <w:color w:val="000000"/>
          <w:kern w:val="0"/>
          <w:sz w:val="22"/>
        </w:rPr>
        <w:t>202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</w:rPr>
        <w:t>2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t>年）《授予博士、硕士学位和培养研究生的学科、专业目录》（</w:t>
      </w:r>
      <w:r>
        <w:rPr>
          <w:rFonts w:ascii="Times New Roman" w:hAnsi="Times New Roman" w:eastAsia="等线" w:cs="Times New Roman"/>
          <w:color w:val="000000"/>
          <w:kern w:val="0"/>
          <w:sz w:val="22"/>
        </w:rPr>
        <w:t>2008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t>年）《学位授予和人才培养学科目录》（</w:t>
      </w:r>
      <w:r>
        <w:rPr>
          <w:rFonts w:ascii="Times New Roman" w:hAnsi="Times New Roman" w:eastAsia="等线" w:cs="Times New Roman"/>
          <w:color w:val="000000"/>
          <w:kern w:val="0"/>
          <w:sz w:val="22"/>
        </w:rPr>
        <w:t>2018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t>年）。</w:t>
      </w:r>
    </w:p>
    <w:p>
      <w:pPr>
        <w:spacing w:line="440" w:lineRule="exact"/>
        <w:rPr>
          <w:rFonts w:ascii="方正仿宋_GBK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22"/>
        </w:rPr>
        <w:t>2</w:t>
      </w:r>
      <w:r>
        <w:rPr>
          <w:rFonts w:hint="eastAsia" w:ascii="方正仿宋_GBK" w:eastAsia="方正仿宋_GBK" w:cs="Times New Roman"/>
          <w:color w:val="000000"/>
          <w:kern w:val="0"/>
          <w:sz w:val="22"/>
        </w:rPr>
        <w:t>.对于所学专业接近但不在上述参考目录中的，应聘人员可与招聘单位联系确认应聘资格。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EB6A6910"/>
    <w:rsid w:val="EC7FB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qFormat/>
    <w:uiPriority w:val="0"/>
    <w:rPr>
      <w:rFonts w:ascii="Calibri" w:hAnsi="Calibri" w:eastAsia="宋体" w:cs="Arial"/>
      <w:color w:val="0000FF"/>
      <w:kern w:val="2"/>
      <w:sz w:val="21"/>
      <w:szCs w:val="22"/>
      <w:u w:val="single"/>
      <w:lang w:val="en-US" w:eastAsia="zh-CN" w:bidi="ar-SA"/>
    </w:rPr>
  </w:style>
  <w:style w:type="paragraph" w:customStyle="1" w:styleId="12">
    <w:name w:val="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样式 20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样式 21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样式 21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7">
    <w:name w:val="样式 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10</Pages>
  <Words>0</Words>
  <Characters>3604</Characters>
  <Lines>0</Lines>
  <Paragraphs>94</Paragraphs>
  <TotalTime>18</TotalTime>
  <ScaleCrop>false</ScaleCrop>
  <LinksUpToDate>false</LinksUpToDate>
  <CharactersWithSpaces>4806</CharactersWithSpaces>
  <Application>WPS Office_11.8.2.10534_F1E327BC-269C-435d-A152-05C5408002CA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2024-06-15T18:34:00Z</dcterms:created>
  <dc:creator>PC</dc:creator>
  <cp:lastModifiedBy>admin</cp:lastModifiedBy>
  <cp:lastPrinted>2024-05-29T17:08:00Z</cp:lastPrinted>
  <dcterms:modified xsi:type="dcterms:W3CDTF">2024-06-17T17:06:57Z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